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28F8" w14:textId="5FE0284F" w:rsidR="00BD6038" w:rsidRDefault="00BD6038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23F15AF" w14:textId="62E90C69" w:rsidR="00BD6038" w:rsidRDefault="00BD6038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W w:w="11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847"/>
        <w:gridCol w:w="2981"/>
        <w:gridCol w:w="700"/>
        <w:gridCol w:w="1845"/>
      </w:tblGrid>
      <w:tr w:rsidR="00BD6038" w14:paraId="5E1CF9AE" w14:textId="77777777" w:rsidTr="00BD6038">
        <w:trPr>
          <w:gridAfter w:val="1"/>
          <w:wAfter w:w="1845" w:type="dxa"/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D354" w14:textId="77777777" w:rsidR="00BD6038" w:rsidRDefault="00BD603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INSTITUTO DE DESARROLLO AGROPECUARIO (INDAP)</w:t>
            </w:r>
          </w:p>
        </w:tc>
      </w:tr>
      <w:tr w:rsidR="00BD6038" w14:paraId="53E3459F" w14:textId="77777777" w:rsidTr="00BD6038">
        <w:trPr>
          <w:gridAfter w:val="1"/>
          <w:wAfter w:w="1845" w:type="dxa"/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505" w14:textId="77777777" w:rsidR="00DC4FA3" w:rsidRDefault="00BD6038" w:rsidP="00DC4FA3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PROGRAMA DE RIEGO ASOCIATIVO</w:t>
            </w:r>
            <w:r w:rsidR="00DC4FA3">
              <w:rPr>
                <w:rFonts w:ascii="Verdana" w:hAnsi="Verdana" w:cs="Arial"/>
                <w:sz w:val="28"/>
                <w:szCs w:val="28"/>
              </w:rPr>
              <w:t xml:space="preserve"> (PRA)</w:t>
            </w:r>
            <w:r w:rsidR="007B44CF">
              <w:rPr>
                <w:rFonts w:ascii="Verdana" w:hAnsi="Verdana" w:cs="Arial"/>
                <w:sz w:val="28"/>
                <w:szCs w:val="28"/>
              </w:rPr>
              <w:t xml:space="preserve"> </w:t>
            </w:r>
          </w:p>
          <w:p w14:paraId="18A382F2" w14:textId="59EB3714" w:rsidR="00BD6038" w:rsidRDefault="00BD6038" w:rsidP="00DC4FA3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BD6038" w14:paraId="581BE94D" w14:textId="77777777" w:rsidTr="00BD6038">
        <w:trPr>
          <w:gridAfter w:val="1"/>
          <w:wAfter w:w="1845" w:type="dxa"/>
          <w:trHeight w:val="36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B815" w14:textId="77777777" w:rsidR="00BD6038" w:rsidRDefault="00BD603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D6DF" w14:textId="77777777" w:rsidR="00BD6038" w:rsidRDefault="00BD6038">
            <w:pPr>
              <w:jc w:val="center"/>
              <w:rPr>
                <w:sz w:val="20"/>
                <w:szCs w:val="20"/>
              </w:rPr>
            </w:pPr>
          </w:p>
        </w:tc>
      </w:tr>
      <w:tr w:rsidR="00BD6038" w14:paraId="1DFAC4B8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02F8" w14:textId="77777777" w:rsidR="00BD6038" w:rsidRDefault="00BD6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F53" w14:textId="77777777" w:rsidR="00BD6038" w:rsidRDefault="00BD6038">
            <w:pPr>
              <w:rPr>
                <w:sz w:val="20"/>
                <w:szCs w:val="20"/>
              </w:rPr>
            </w:pPr>
          </w:p>
        </w:tc>
      </w:tr>
      <w:tr w:rsidR="00BD6038" w14:paraId="497E7ADD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977D9" w14:textId="18D78679" w:rsidR="00BD6038" w:rsidRPr="002605C7" w:rsidRDefault="00BD6038" w:rsidP="00EA1AF3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RANGE!A6"/>
            <w:r w:rsidRPr="002605C7">
              <w:rPr>
                <w:rFonts w:ascii="Verdana" w:hAnsi="Verdana"/>
                <w:b/>
                <w:bCs/>
                <w:sz w:val="20"/>
                <w:szCs w:val="20"/>
              </w:rPr>
              <w:t xml:space="preserve">FECHA: </w:t>
            </w:r>
            <w:bookmarkEnd w:id="0"/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791BA" w14:textId="77777777" w:rsidR="00BD6038" w:rsidRDefault="00BD60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6038" w14:paraId="5E93CB01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C5883" w14:textId="77777777" w:rsidR="00BD6038" w:rsidRPr="002605C7" w:rsidRDefault="00BD603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05C7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C6677" w14:textId="77777777" w:rsidR="00BD6038" w:rsidRDefault="00BD60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6038" w14:paraId="340139AC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FD527" w14:textId="19CFD525" w:rsidR="00BD6038" w:rsidRPr="002605C7" w:rsidRDefault="00BD603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>Señores</w:t>
            </w:r>
            <w:r w:rsidR="007B44CF">
              <w:rPr>
                <w:rFonts w:ascii="Verdana" w:hAnsi="Verdana" w:cs="Arial"/>
                <w:color w:val="000000"/>
                <w:sz w:val="20"/>
                <w:szCs w:val="20"/>
              </w:rPr>
              <w:t>(as)</w:t>
            </w: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</w:p>
        </w:tc>
      </w:tr>
      <w:tr w:rsidR="00BD6038" w14:paraId="27CAE195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BBBB" w14:textId="77777777" w:rsidR="00BD6038" w:rsidRPr="002605C7" w:rsidRDefault="00BD603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>DIRECCION REGIONAL</w:t>
            </w:r>
          </w:p>
        </w:tc>
      </w:tr>
      <w:tr w:rsidR="00BD6038" w14:paraId="1182A6A3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CD34B" w14:textId="77777777" w:rsidR="00BD6038" w:rsidRPr="002605C7" w:rsidRDefault="00BD603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>INDAP REGION DE ANTOFAGASTA</w:t>
            </w:r>
          </w:p>
        </w:tc>
      </w:tr>
      <w:tr w:rsidR="00BD6038" w14:paraId="7E10128F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6C24" w14:textId="77777777" w:rsidR="00BD6038" w:rsidRPr="002605C7" w:rsidRDefault="00BD603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9260" w14:textId="77777777" w:rsidR="00BD6038" w:rsidRDefault="00BD6038">
            <w:pPr>
              <w:rPr>
                <w:sz w:val="20"/>
                <w:szCs w:val="20"/>
              </w:rPr>
            </w:pPr>
          </w:p>
        </w:tc>
      </w:tr>
      <w:tr w:rsidR="00BD6038" w14:paraId="691E47CA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062A" w14:textId="77777777" w:rsidR="00BD6038" w:rsidRPr="002605C7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A49CE" w14:textId="77777777" w:rsidR="00BD6038" w:rsidRDefault="00BD6038">
            <w:pPr>
              <w:rPr>
                <w:sz w:val="20"/>
                <w:szCs w:val="20"/>
              </w:rPr>
            </w:pPr>
          </w:p>
        </w:tc>
      </w:tr>
      <w:tr w:rsidR="00BD6038" w14:paraId="3E5089F2" w14:textId="77777777" w:rsidTr="00BD6038">
        <w:trPr>
          <w:gridAfter w:val="1"/>
          <w:wAfter w:w="1845" w:type="dxa"/>
          <w:trHeight w:val="108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9F9F" w14:textId="2B645459" w:rsidR="00BD6038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>Por medio de la presente, el(</w:t>
            </w:r>
            <w:r w:rsidR="00E00DB0">
              <w:rPr>
                <w:rFonts w:ascii="Verdana" w:hAnsi="Verdana" w:cs="Arial"/>
                <w:color w:val="000000"/>
                <w:sz w:val="20"/>
                <w:szCs w:val="20"/>
              </w:rPr>
              <w:t>l</w:t>
            </w: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os) abajo firmante(s), por si o en representación del cliente postulante, manifiesta(n) que habiendo tomado conocimiento del Reglamento General para la entrega de Incentivos Económicos de Fomento Productivo y de las Normas Técnicas y Procedimientos Operativos que regulan el </w:t>
            </w:r>
          </w:p>
          <w:p w14:paraId="49B4F60F" w14:textId="26556A1D" w:rsidR="00EA1AF3" w:rsidRPr="002605C7" w:rsidRDefault="00EA1AF3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BD6038" w14:paraId="5FC6D6C0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8E35B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BD6038" w14:paraId="6190A5A4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5363" w14:textId="77777777" w:rsidR="00BD6038" w:rsidRPr="002605C7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70110" w14:textId="42DF8886" w:rsidR="00BD6038" w:rsidRPr="002605C7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6038" w14:paraId="35CD5B32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74D3" w14:textId="057C3B94" w:rsidR="00BD6038" w:rsidRPr="002605C7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179E1" w14:textId="77777777" w:rsidR="00BD6038" w:rsidRPr="002605C7" w:rsidRDefault="00BD6038">
            <w:pPr>
              <w:rPr>
                <w:rFonts w:ascii="Verdana" w:hAnsi="Verdana"/>
                <w:sz w:val="20"/>
                <w:szCs w:val="20"/>
              </w:rPr>
            </w:pPr>
            <w:r w:rsidRPr="002605C7">
              <w:rPr>
                <w:rFonts w:ascii="Verdana" w:hAnsi="Verdana"/>
                <w:sz w:val="20"/>
                <w:szCs w:val="20"/>
              </w:rPr>
              <w:t xml:space="preserve">Programa de Riego Asociativo (PRA) </w:t>
            </w:r>
          </w:p>
        </w:tc>
      </w:tr>
      <w:tr w:rsidR="00BD6038" w14:paraId="5AB71716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05852" w14:textId="77500FDC" w:rsidR="00BD6038" w:rsidRPr="002605C7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8FC62" w14:textId="1485643C" w:rsidR="00BD6038" w:rsidRPr="002605C7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6038" w14:paraId="68C4E930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9EE1" w14:textId="752C9FC0" w:rsidR="00BD6038" w:rsidRPr="002605C7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6038" w14:paraId="69DFC911" w14:textId="77777777" w:rsidTr="00BD6038">
        <w:trPr>
          <w:gridAfter w:val="1"/>
          <w:wAfter w:w="1845" w:type="dxa"/>
          <w:trHeight w:val="223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2D344" w14:textId="37F05C5C" w:rsidR="00BD6038" w:rsidRPr="002605C7" w:rsidRDefault="00BD6038" w:rsidP="009B3CC3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>Vengo(</w:t>
            </w:r>
            <w:r w:rsidR="007B44CF">
              <w:rPr>
                <w:rFonts w:ascii="Verdana" w:hAnsi="Verdana" w:cs="Arial"/>
                <w:color w:val="000000"/>
                <w:sz w:val="20"/>
                <w:szCs w:val="20"/>
              </w:rPr>
              <w:t>ven</w:t>
            </w: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imos) </w:t>
            </w:r>
            <w:r w:rsidR="00E00DB0">
              <w:rPr>
                <w:rFonts w:ascii="Verdana" w:hAnsi="Verdana" w:cs="Arial"/>
                <w:color w:val="000000"/>
                <w:sz w:val="20"/>
                <w:szCs w:val="20"/>
              </w:rPr>
              <w:t>en</w:t>
            </w: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señalar que cumplo(</w:t>
            </w:r>
            <w:r w:rsidR="007B44CF">
              <w:rPr>
                <w:rFonts w:ascii="Verdana" w:hAnsi="Verdana" w:cs="Arial"/>
                <w:color w:val="000000"/>
                <w:sz w:val="20"/>
                <w:szCs w:val="20"/>
              </w:rPr>
              <w:t>cumplimos</w:t>
            </w: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) con los requisitos para ser beneficiario de INDAP (exploto menos de 12 </w:t>
            </w:r>
            <w:r w:rsidR="00E00DB0" w:rsidRPr="002605C7">
              <w:rPr>
                <w:rFonts w:ascii="Verdana" w:hAnsi="Verdana" w:cs="Arial"/>
                <w:color w:val="000000"/>
                <w:sz w:val="20"/>
                <w:szCs w:val="20"/>
              </w:rPr>
              <w:t>hectáreas</w:t>
            </w: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de riego básic</w:t>
            </w:r>
            <w:r w:rsidR="00E00DB0">
              <w:rPr>
                <w:rFonts w:ascii="Verdana" w:hAnsi="Verdana" w:cs="Arial"/>
                <w:color w:val="000000"/>
                <w:sz w:val="20"/>
                <w:szCs w:val="20"/>
              </w:rPr>
              <w:t>o, mis activos no superan las 3.</w:t>
            </w: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500 UF, </w:t>
            </w:r>
            <w:r w:rsidR="00E00DB0">
              <w:rPr>
                <w:rFonts w:ascii="Verdana" w:hAnsi="Verdana" w:cs="Arial"/>
                <w:color w:val="000000"/>
                <w:sz w:val="20"/>
                <w:szCs w:val="20"/>
              </w:rPr>
              <w:t>m</w:t>
            </w: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>is ingresos provienen principalmente de la explotación agropecuaria y trabajo la tierra directamente) y para ser cliente del instrumento al cual postulo(amos) y que todos los antecedentes que respaldan mi(nuestra) postulación son veraces. Declaro(amos) también que no soy(somos) funcionario(s) ni me(nos) encuentro(amos) contratado(s) a honorarios por el Ministerio de Agricultura o alguno de sus Servicios, por lo que solicito(amos) formalmente el(los) incentivo(s) para financiar parte del costo total de los apoyos que se me(nos) brinde a través del instrumento al cual postulo(amos). Si INDAP me(nos) asigna el(los) incentivo(s) solicitado(s), me(nos) comprometo(</w:t>
            </w:r>
            <w:r w:rsidR="009B3CC3">
              <w:rPr>
                <w:rFonts w:ascii="Verdana" w:hAnsi="Verdana" w:cs="Arial"/>
                <w:color w:val="000000"/>
                <w:sz w:val="20"/>
                <w:szCs w:val="20"/>
              </w:rPr>
              <w:t>compromete</w:t>
            </w:r>
            <w:r w:rsidRPr="00260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mos) a: </w:t>
            </w:r>
          </w:p>
        </w:tc>
      </w:tr>
      <w:tr w:rsidR="00BD6038" w14:paraId="0C9D73AF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18A8F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BD6038" w14:paraId="308B580B" w14:textId="77777777" w:rsidTr="00BD6038">
        <w:trPr>
          <w:gridAfter w:val="1"/>
          <w:wAfter w:w="1845" w:type="dxa"/>
          <w:trHeight w:val="57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BAAFD" w14:textId="0FB5A390" w:rsidR="00BD6038" w:rsidRPr="008908B4" w:rsidRDefault="00BD6038" w:rsidP="008908B4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Aceptar y dar fiel cumplimiento a las regulaciones del Reglamento General para la Entrega de Incentivos Económicos de Fomento Productivo y a las normativas específicas que regulan el instrumento al cual postulo(amos). </w:t>
            </w:r>
          </w:p>
        </w:tc>
      </w:tr>
      <w:tr w:rsidR="00BD6038" w14:paraId="2ACDBCBD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D774F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6FF52" w14:textId="77777777" w:rsidR="00BD6038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14:paraId="57DAC4B7" w14:textId="77777777" w:rsidTr="00BD6038">
        <w:trPr>
          <w:gridAfter w:val="1"/>
          <w:wAfter w:w="1845" w:type="dxa"/>
          <w:trHeight w:val="33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713B" w14:textId="68C2E80B" w:rsidR="00BD6038" w:rsidRPr="008908B4" w:rsidRDefault="00BD6038" w:rsidP="008908B4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Implementar los apoyos previstos en el instrumento al cual postulo(amos). </w:t>
            </w:r>
          </w:p>
        </w:tc>
      </w:tr>
      <w:tr w:rsidR="00BD6038" w14:paraId="296E947B" w14:textId="77777777" w:rsidTr="00BD6038">
        <w:trPr>
          <w:gridAfter w:val="1"/>
          <w:wAfter w:w="1845" w:type="dxa"/>
          <w:trHeight w:val="33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89FA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F326F" w14:textId="77777777" w:rsidR="00BD6038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14:paraId="30CE67A8" w14:textId="77777777" w:rsidTr="00BD6038">
        <w:trPr>
          <w:gridAfter w:val="1"/>
          <w:wAfter w:w="1845" w:type="dxa"/>
          <w:trHeight w:val="5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0974" w14:textId="0B8A9955" w:rsidR="00BD6038" w:rsidRPr="008908B4" w:rsidRDefault="00BD6038" w:rsidP="008908B4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Entregar, cuando INDAP me(nos) solicite, toda la documentación que respalde el buen uso de los recursos recibidos y una declaración jurada dando cuenta de la buena ejecución de éstos. </w:t>
            </w:r>
          </w:p>
        </w:tc>
      </w:tr>
      <w:tr w:rsidR="00BD6038" w14:paraId="5718F40B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B5A90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E51E8" w14:textId="77777777" w:rsidR="00BD6038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14:paraId="701DC4E3" w14:textId="77777777" w:rsidTr="00BD6038">
        <w:trPr>
          <w:gridAfter w:val="1"/>
          <w:wAfter w:w="1845" w:type="dxa"/>
          <w:trHeight w:val="5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71DC3" w14:textId="7AC94F1C" w:rsidR="00BD6038" w:rsidRPr="008908B4" w:rsidRDefault="00BD6038" w:rsidP="008908B4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Cofinanciar un </w:t>
            </w:r>
            <w:r w:rsidRPr="008908B4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10 % </w:t>
            </w:r>
            <w:r w:rsidRPr="008908B4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 xml:space="preserve">del costo total los apoyos requeridos, ya sea con recursos propios o asegurando aportes provenientes de otras entidades, en las formas y plazos que indique las normativas específicas del instrumento al cual postulo(amos). </w:t>
            </w:r>
          </w:p>
        </w:tc>
      </w:tr>
      <w:tr w:rsidR="00BD6038" w14:paraId="311F9E4D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72CD4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BD6038" w14:paraId="5E04D8CB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8CF49" w14:textId="2B32635A" w:rsidR="00BD6038" w:rsidRPr="008908B4" w:rsidRDefault="00BD6038" w:rsidP="008908B4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Asumir un mayor cofinanciamiento que el comprometido, cuando INDAP no asigne el total de los incentivos solicitados. </w:t>
            </w:r>
          </w:p>
        </w:tc>
      </w:tr>
      <w:tr w:rsidR="00BD6038" w14:paraId="6B912B85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DC334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8B76" w14:textId="77777777" w:rsidR="00BD6038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14:paraId="0DEBD2AC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F7EAF" w14:textId="77B2451C" w:rsidR="00BD6038" w:rsidRPr="008908B4" w:rsidRDefault="00BD6038" w:rsidP="008908B4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Comunicar a INDAP oportunamente, cuando decida renunciar a los incentivos que se me(nos) haya(n) adjudicado. </w:t>
            </w:r>
          </w:p>
        </w:tc>
      </w:tr>
      <w:tr w:rsidR="00BD6038" w14:paraId="5F2D186B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DD4D2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A48F0" w14:textId="77777777" w:rsidR="00BD6038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14:paraId="30768E8F" w14:textId="77777777" w:rsidTr="00BD6038">
        <w:trPr>
          <w:gridAfter w:val="1"/>
          <w:wAfter w:w="1845" w:type="dxa"/>
          <w:trHeight w:val="5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BD07" w14:textId="11D42FC3" w:rsidR="00BD6038" w:rsidRPr="008908B4" w:rsidRDefault="00BD6038" w:rsidP="008908B4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Aceptar, facilitar y apoyar los procesos de fiscalización, supervisión, seguimiento y evaluación del(os) incentivo(s) otorgado(s) así como también la calidad de los apoyos recibidos y las distorsiones que eventualmente pudieran ocurrir. </w:t>
            </w:r>
          </w:p>
        </w:tc>
      </w:tr>
      <w:tr w:rsidR="00BD6038" w14:paraId="11DDEE06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7D5B2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BD6038" w14:paraId="69268AA5" w14:textId="77777777" w:rsidTr="00BD6038">
        <w:trPr>
          <w:gridAfter w:val="1"/>
          <w:wAfter w:w="1845" w:type="dxa"/>
          <w:trHeight w:val="133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1264A" w14:textId="698966CE" w:rsidR="00BD6038" w:rsidRPr="008908B4" w:rsidRDefault="00BD6038" w:rsidP="008908B4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>Estoy(amos) consciente que en caso de hacer uso de los incentivos en actividades y/o inversiones distintas a las que ha aprobado INDAP, deberé</w:t>
            </w:r>
            <w:r w:rsidR="009B3C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 w:rsidR="009B3CC3">
              <w:rPr>
                <w:rFonts w:ascii="Verdana" w:hAnsi="Verdana" w:cs="Arial"/>
                <w:color w:val="000000"/>
                <w:sz w:val="20"/>
                <w:szCs w:val="20"/>
              </w:rPr>
              <w:t>debere</w:t>
            </w: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mos) devolver en forma inmediata la totalidad de los recursos o en caso contrario, me(nos) arriesgo(amos) a quedar excluido(s) del instrumento que me(nos) fuera asignado, a contar de </w:t>
            </w:r>
            <w:r w:rsidR="008908B4">
              <w:rPr>
                <w:rFonts w:ascii="Verdana" w:hAnsi="Verdana" w:cs="Arial"/>
                <w:color w:val="000000"/>
                <w:sz w:val="20"/>
                <w:szCs w:val="20"/>
              </w:rPr>
              <w:t>l</w:t>
            </w: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 fecha en que se detectó la irregularidad y hasta que devuelva el(los) incentivo(s) con los reajustes e intereses anteriormente señalados. </w:t>
            </w:r>
          </w:p>
        </w:tc>
      </w:tr>
      <w:tr w:rsidR="00BD6038" w14:paraId="133CC04B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1CAC4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C671F" w14:textId="77777777" w:rsidR="00BD6038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14:paraId="3768BE4C" w14:textId="77777777" w:rsidTr="00BD6038">
        <w:trPr>
          <w:gridAfter w:val="1"/>
          <w:wAfter w:w="1845" w:type="dxa"/>
          <w:trHeight w:val="109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C149" w14:textId="658AC5FA" w:rsidR="00BD6038" w:rsidRPr="008908B4" w:rsidRDefault="00BD6038" w:rsidP="008908B4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Por tratarse de un Organizaciones de usuarios de Aguas Legalmente Constituidas, Comunidades de Agua no Organizadas, Grupos de Usuarios de Agua que pertenecen a Organizaciones Legalmente Constituidas y Grupos de Usuarios de Agua que pertenecen a Comunidades de Agua no </w:t>
            </w:r>
            <w:r w:rsidR="008908B4" w:rsidRPr="008908B4">
              <w:rPr>
                <w:rFonts w:ascii="Verdana" w:hAnsi="Verdana" w:cs="Arial"/>
                <w:color w:val="000000"/>
                <w:sz w:val="20"/>
                <w:szCs w:val="20"/>
              </w:rPr>
              <w:t>Organizadas, (</w:t>
            </w:r>
            <w:r w:rsidRPr="008908B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tarjar lo que no corresponda), mi (nuestra) representación está respaldada por el documento que adjunto a esta postulación (Mandato / Nómina de Integrantes). </w:t>
            </w:r>
          </w:p>
        </w:tc>
      </w:tr>
      <w:tr w:rsidR="00BD6038" w14:paraId="5171F148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4CF7" w14:textId="77777777" w:rsidR="00BD6038" w:rsidRPr="002605C7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407" w14:textId="77777777" w:rsidR="00BD6038" w:rsidRDefault="00BD6038">
            <w:pPr>
              <w:jc w:val="center"/>
              <w:rPr>
                <w:sz w:val="20"/>
                <w:szCs w:val="20"/>
              </w:rPr>
            </w:pPr>
          </w:p>
        </w:tc>
      </w:tr>
      <w:tr w:rsidR="00BD6038" w14:paraId="5B6D0B96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2E9A" w14:textId="77777777" w:rsidR="00BD6038" w:rsidRPr="002605C7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C72" w14:textId="77777777" w:rsidR="00BD6038" w:rsidRDefault="00BD6038">
            <w:pPr>
              <w:jc w:val="center"/>
              <w:rPr>
                <w:sz w:val="20"/>
                <w:szCs w:val="20"/>
              </w:rPr>
            </w:pPr>
          </w:p>
        </w:tc>
      </w:tr>
      <w:tr w:rsidR="00BD6038" w14:paraId="35283813" w14:textId="77777777" w:rsidTr="00BD6038">
        <w:trPr>
          <w:trHeight w:val="402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6742" w14:textId="77777777" w:rsidR="008908B4" w:rsidRDefault="008908B4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563226A" w14:textId="77777777" w:rsidR="009B3CC3" w:rsidRDefault="009B3CC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72C1659" w14:textId="77777777" w:rsidR="009B3CC3" w:rsidRDefault="009B3CC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622601" w14:textId="77777777" w:rsidR="009B3CC3" w:rsidRDefault="009B3CC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D58CDC1" w14:textId="77777777" w:rsidR="009B3CC3" w:rsidRDefault="009B3CC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3C345F4" w14:textId="50CE8F5D" w:rsidR="008908B4" w:rsidRDefault="008908B4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F5ECEAF" w14:textId="77777777" w:rsidR="008908B4" w:rsidRDefault="008908B4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1626219" w14:textId="2474EF90" w:rsidR="00BD6038" w:rsidRPr="002605C7" w:rsidRDefault="00BD6038" w:rsidP="00BD6038">
            <w:pPr>
              <w:rPr>
                <w:rFonts w:ascii="Verdana" w:hAnsi="Verdana" w:cs="Arial"/>
                <w:sz w:val="20"/>
                <w:szCs w:val="20"/>
              </w:rPr>
            </w:pPr>
            <w:r w:rsidRPr="002605C7">
              <w:rPr>
                <w:rFonts w:ascii="Verdana" w:hAnsi="Verdana" w:cs="Arial"/>
                <w:sz w:val="20"/>
                <w:szCs w:val="20"/>
              </w:rPr>
              <w:t>Firma de</w:t>
            </w:r>
            <w:r w:rsidR="007B44C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605C7">
              <w:rPr>
                <w:rFonts w:ascii="Verdana" w:hAnsi="Verdana" w:cs="Arial"/>
                <w:sz w:val="20"/>
                <w:szCs w:val="20"/>
              </w:rPr>
              <w:t>l</w:t>
            </w:r>
            <w:r w:rsidR="007B44CF">
              <w:rPr>
                <w:rFonts w:ascii="Verdana" w:hAnsi="Verdana" w:cs="Arial"/>
                <w:sz w:val="20"/>
                <w:szCs w:val="20"/>
              </w:rPr>
              <w:t>a(del)</w:t>
            </w:r>
            <w:r w:rsidRPr="002605C7">
              <w:rPr>
                <w:rFonts w:ascii="Verdana" w:hAnsi="Verdana" w:cs="Arial"/>
                <w:sz w:val="20"/>
                <w:szCs w:val="20"/>
              </w:rPr>
              <w:t xml:space="preserve"> Representante:</w:t>
            </w: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FC13" w14:textId="77777777" w:rsidR="00BD6038" w:rsidRDefault="00BD60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6038" w14:paraId="32224C8A" w14:textId="77777777" w:rsidTr="00BD6038">
        <w:trPr>
          <w:trHeight w:val="402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5C6F" w14:textId="77777777" w:rsidR="009B3CC3" w:rsidRDefault="009B3CC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7D31D7B" w14:textId="77777777" w:rsidR="009B3CC3" w:rsidRDefault="009B3CC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2FC07AB" w14:textId="1D91B161" w:rsidR="00BD6038" w:rsidRPr="002605C7" w:rsidRDefault="00BD6038" w:rsidP="00BD6038">
            <w:pPr>
              <w:rPr>
                <w:rFonts w:ascii="Verdana" w:hAnsi="Verdana" w:cs="Arial"/>
                <w:sz w:val="20"/>
                <w:szCs w:val="20"/>
              </w:rPr>
            </w:pPr>
            <w:r w:rsidRPr="002605C7">
              <w:rPr>
                <w:rFonts w:ascii="Verdana" w:hAnsi="Verdana" w:cs="Arial"/>
                <w:sz w:val="20"/>
                <w:szCs w:val="20"/>
              </w:rPr>
              <w:t>Nombre</w:t>
            </w:r>
            <w:r w:rsidR="007B44CF">
              <w:rPr>
                <w:rFonts w:ascii="Verdana" w:hAnsi="Verdana" w:cs="Arial"/>
                <w:sz w:val="20"/>
                <w:szCs w:val="20"/>
              </w:rPr>
              <w:t xml:space="preserve"> de la (</w:t>
            </w:r>
            <w:r w:rsidRPr="002605C7">
              <w:rPr>
                <w:rFonts w:ascii="Verdana" w:hAnsi="Verdana" w:cs="Arial"/>
                <w:sz w:val="20"/>
                <w:szCs w:val="20"/>
              </w:rPr>
              <w:t>del</w:t>
            </w:r>
            <w:r w:rsidR="007B44CF">
              <w:rPr>
                <w:rFonts w:ascii="Verdana" w:hAnsi="Verdana" w:cs="Arial"/>
                <w:sz w:val="20"/>
                <w:szCs w:val="20"/>
              </w:rPr>
              <w:t>)</w:t>
            </w:r>
            <w:r w:rsidRPr="002605C7">
              <w:rPr>
                <w:rFonts w:ascii="Verdana" w:hAnsi="Verdana" w:cs="Arial"/>
                <w:sz w:val="20"/>
                <w:szCs w:val="20"/>
              </w:rPr>
              <w:t xml:space="preserve"> Representante:</w:t>
            </w: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11FF" w14:textId="77777777" w:rsidR="00BD6038" w:rsidRDefault="00BD60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6038" w14:paraId="0B58B7BE" w14:textId="77777777" w:rsidTr="00BD6038">
        <w:trPr>
          <w:trHeight w:val="402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FF05" w14:textId="77777777" w:rsidR="009B3CC3" w:rsidRDefault="009B3CC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91F0080" w14:textId="77777777" w:rsidR="009B3CC3" w:rsidRDefault="009B3CC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8DF08FF" w14:textId="434C9ED5" w:rsidR="00BD6038" w:rsidRPr="002605C7" w:rsidRDefault="00BD6038" w:rsidP="00BD6038">
            <w:pPr>
              <w:rPr>
                <w:rFonts w:ascii="Verdana" w:hAnsi="Verdana" w:cs="Arial"/>
                <w:sz w:val="20"/>
                <w:szCs w:val="20"/>
              </w:rPr>
            </w:pPr>
            <w:r w:rsidRPr="002605C7">
              <w:rPr>
                <w:rFonts w:ascii="Verdana" w:hAnsi="Verdana" w:cs="Arial"/>
                <w:sz w:val="20"/>
                <w:szCs w:val="20"/>
              </w:rPr>
              <w:t xml:space="preserve">Rut </w:t>
            </w:r>
            <w:r w:rsidR="007B44CF">
              <w:rPr>
                <w:rFonts w:ascii="Verdana" w:hAnsi="Verdana" w:cs="Arial"/>
                <w:sz w:val="20"/>
                <w:szCs w:val="20"/>
              </w:rPr>
              <w:t>de la (</w:t>
            </w:r>
            <w:r w:rsidRPr="002605C7">
              <w:rPr>
                <w:rFonts w:ascii="Verdana" w:hAnsi="Verdana" w:cs="Arial"/>
                <w:sz w:val="20"/>
                <w:szCs w:val="20"/>
              </w:rPr>
              <w:t>del</w:t>
            </w:r>
            <w:r w:rsidR="007B44CF">
              <w:rPr>
                <w:rFonts w:ascii="Verdana" w:hAnsi="Verdana" w:cs="Arial"/>
                <w:sz w:val="20"/>
                <w:szCs w:val="20"/>
              </w:rPr>
              <w:t>)</w:t>
            </w:r>
            <w:r w:rsidRPr="002605C7">
              <w:rPr>
                <w:rFonts w:ascii="Verdana" w:hAnsi="Verdana" w:cs="Arial"/>
                <w:sz w:val="20"/>
                <w:szCs w:val="20"/>
              </w:rPr>
              <w:t xml:space="preserve"> Representante:</w:t>
            </w: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7B0" w14:textId="77777777" w:rsidR="00BD6038" w:rsidRDefault="00BD60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6038" w14:paraId="2ECB0835" w14:textId="77777777" w:rsidTr="00BD6038">
        <w:trPr>
          <w:trHeight w:val="25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E77" w14:textId="77777777" w:rsidR="00BD6038" w:rsidRPr="002605C7" w:rsidRDefault="00BD6038" w:rsidP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F26" w14:textId="77777777" w:rsidR="00BD6038" w:rsidRDefault="00BD6038">
            <w:pPr>
              <w:jc w:val="center"/>
              <w:rPr>
                <w:sz w:val="20"/>
                <w:szCs w:val="20"/>
              </w:rPr>
            </w:pPr>
          </w:p>
        </w:tc>
      </w:tr>
      <w:tr w:rsidR="00BD6038" w14:paraId="0EA854CF" w14:textId="77777777" w:rsidTr="00BD6038">
        <w:trPr>
          <w:trHeight w:val="25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A3F5" w14:textId="77777777" w:rsidR="00BD6038" w:rsidRPr="002605C7" w:rsidRDefault="00BD6038" w:rsidP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B84" w14:textId="77777777" w:rsidR="00BD6038" w:rsidRDefault="00BD6038">
            <w:pPr>
              <w:rPr>
                <w:sz w:val="20"/>
                <w:szCs w:val="20"/>
              </w:rPr>
            </w:pPr>
          </w:p>
        </w:tc>
      </w:tr>
    </w:tbl>
    <w:p w14:paraId="62FA5B7D" w14:textId="77777777" w:rsidR="00BD6038" w:rsidRDefault="00BD6038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BD6038" w:rsidSect="007C7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2268" w:right="1701" w:bottom="2835" w:left="1701" w:header="1021" w:footer="1355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8BD9" w14:textId="77777777" w:rsidR="006F1E50" w:rsidRDefault="006F1E50">
      <w:r>
        <w:separator/>
      </w:r>
    </w:p>
  </w:endnote>
  <w:endnote w:type="continuationSeparator" w:id="0">
    <w:p w14:paraId="4E0499A8" w14:textId="77777777" w:rsidR="006F1E50" w:rsidRDefault="006F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EF51" w14:textId="77777777" w:rsidR="0045201B" w:rsidRDefault="004520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9924" w14:textId="77777777" w:rsidR="0045201B" w:rsidRDefault="004520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9CD4F" w14:textId="77777777" w:rsidR="006F1E50" w:rsidRDefault="006F1E50">
      <w:r>
        <w:separator/>
      </w:r>
    </w:p>
  </w:footnote>
  <w:footnote w:type="continuationSeparator" w:id="0">
    <w:p w14:paraId="36F3C311" w14:textId="77777777" w:rsidR="006F1E50" w:rsidRDefault="006F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2EEDC" w14:textId="77777777" w:rsidR="0045201B" w:rsidRDefault="004520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3652A" w14:textId="6779B0AD" w:rsidR="00103DED" w:rsidRPr="00103DED" w:rsidRDefault="00103DED" w:rsidP="00103DED">
    <w:pPr>
      <w:jc w:val="right"/>
      <w:rPr>
        <w:rFonts w:ascii="Arial" w:eastAsia="Arial" w:hAnsi="Arial" w:cs="Arial"/>
        <w:b/>
        <w:color w:val="808080" w:themeColor="background1" w:themeShade="80"/>
        <w:sz w:val="22"/>
        <w:szCs w:val="22"/>
      </w:rPr>
    </w:pPr>
    <w:bookmarkStart w:id="1" w:name="_GoBack"/>
    <w:bookmarkEnd w:id="1"/>
    <w:r w:rsidRPr="00103DED">
      <w:rPr>
        <w:rFonts w:ascii="Arial" w:eastAsia="Arial" w:hAnsi="Arial" w:cs="Arial"/>
        <w:b/>
        <w:sz w:val="22"/>
        <w:szCs w:val="22"/>
      </w:rPr>
      <w:t xml:space="preserve"> </w:t>
    </w:r>
    <w:r w:rsidRPr="00103DED">
      <w:rPr>
        <w:rFonts w:ascii="Arial" w:eastAsia="Arial" w:hAnsi="Arial" w:cs="Arial"/>
        <w:b/>
        <w:color w:val="808080" w:themeColor="background1" w:themeShade="80"/>
        <w:sz w:val="44"/>
        <w:szCs w:val="22"/>
      </w:rPr>
      <w:t>Anexo N° 5</w:t>
    </w:r>
  </w:p>
  <w:p w14:paraId="435CD4F9" w14:textId="77777777" w:rsidR="00103DED" w:rsidRPr="00103DED" w:rsidRDefault="00103DED" w:rsidP="00103DED">
    <w:pPr>
      <w:jc w:val="right"/>
      <w:rPr>
        <w:rFonts w:ascii="Arial" w:eastAsia="Arial" w:hAnsi="Arial" w:cs="Arial"/>
        <w:b/>
        <w:color w:val="808080" w:themeColor="background1" w:themeShade="80"/>
        <w:sz w:val="22"/>
        <w:szCs w:val="22"/>
      </w:rPr>
    </w:pPr>
    <w:r w:rsidRPr="00103DED">
      <w:rPr>
        <w:rFonts w:ascii="Arial" w:eastAsia="Arial" w:hAnsi="Arial" w:cs="Arial"/>
        <w:b/>
        <w:color w:val="808080" w:themeColor="background1" w:themeShade="80"/>
        <w:sz w:val="22"/>
        <w:szCs w:val="22"/>
      </w:rPr>
      <w:t>Carta Compromiso</w:t>
    </w:r>
  </w:p>
  <w:p w14:paraId="1E76FAEA" w14:textId="77777777" w:rsidR="00F6416B" w:rsidRPr="00103DED" w:rsidRDefault="00F6416B" w:rsidP="00103DED">
    <w:pPr>
      <w:tabs>
        <w:tab w:val="center" w:pos="4252"/>
        <w:tab w:val="right" w:pos="8504"/>
      </w:tabs>
      <w:jc w:val="right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1EFED" w14:textId="77777777" w:rsidR="0045201B" w:rsidRDefault="004520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64F1AEB"/>
    <w:multiLevelType w:val="hybridMultilevel"/>
    <w:tmpl w:val="88EC2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3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6"/>
  </w:num>
  <w:num w:numId="3">
    <w:abstractNumId w:val="0"/>
  </w:num>
  <w:num w:numId="4">
    <w:abstractNumId w:val="32"/>
  </w:num>
  <w:num w:numId="5">
    <w:abstractNumId w:val="20"/>
  </w:num>
  <w:num w:numId="6">
    <w:abstractNumId w:val="14"/>
  </w:num>
  <w:num w:numId="7">
    <w:abstractNumId w:val="33"/>
  </w:num>
  <w:num w:numId="8">
    <w:abstractNumId w:val="31"/>
  </w:num>
  <w:num w:numId="9">
    <w:abstractNumId w:val="10"/>
  </w:num>
  <w:num w:numId="10">
    <w:abstractNumId w:val="47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1"/>
  </w:num>
  <w:num w:numId="17">
    <w:abstractNumId w:val="23"/>
  </w:num>
  <w:num w:numId="18">
    <w:abstractNumId w:val="37"/>
  </w:num>
  <w:num w:numId="19">
    <w:abstractNumId w:val="35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3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8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9"/>
  </w:num>
  <w:num w:numId="38">
    <w:abstractNumId w:val="34"/>
  </w:num>
  <w:num w:numId="39">
    <w:abstractNumId w:val="36"/>
  </w:num>
  <w:num w:numId="40">
    <w:abstractNumId w:val="48"/>
  </w:num>
  <w:num w:numId="41">
    <w:abstractNumId w:val="22"/>
  </w:num>
  <w:num w:numId="42">
    <w:abstractNumId w:val="40"/>
  </w:num>
  <w:num w:numId="43">
    <w:abstractNumId w:val="19"/>
  </w:num>
  <w:num w:numId="44">
    <w:abstractNumId w:val="21"/>
  </w:num>
  <w:num w:numId="45">
    <w:abstractNumId w:val="44"/>
  </w:num>
  <w:num w:numId="46">
    <w:abstractNumId w:val="9"/>
  </w:num>
  <w:num w:numId="47">
    <w:abstractNumId w:val="42"/>
  </w:num>
  <w:num w:numId="48">
    <w:abstractNumId w:val="45"/>
  </w:num>
  <w:num w:numId="49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62B39"/>
    <w:rsid w:val="00071B93"/>
    <w:rsid w:val="00083A12"/>
    <w:rsid w:val="00097288"/>
    <w:rsid w:val="00097ECE"/>
    <w:rsid w:val="000C2BC0"/>
    <w:rsid w:val="000C72EC"/>
    <w:rsid w:val="000F1FBA"/>
    <w:rsid w:val="00103DED"/>
    <w:rsid w:val="0011676D"/>
    <w:rsid w:val="00122C86"/>
    <w:rsid w:val="00174A24"/>
    <w:rsid w:val="00174E7C"/>
    <w:rsid w:val="0018082C"/>
    <w:rsid w:val="001823DF"/>
    <w:rsid w:val="001A794C"/>
    <w:rsid w:val="001B3AC5"/>
    <w:rsid w:val="001C2D47"/>
    <w:rsid w:val="001D161F"/>
    <w:rsid w:val="001E5956"/>
    <w:rsid w:val="001F45E3"/>
    <w:rsid w:val="002007B2"/>
    <w:rsid w:val="00210A14"/>
    <w:rsid w:val="00234E36"/>
    <w:rsid w:val="002364F5"/>
    <w:rsid w:val="002465B1"/>
    <w:rsid w:val="002565F8"/>
    <w:rsid w:val="002605C7"/>
    <w:rsid w:val="002611CA"/>
    <w:rsid w:val="00264E57"/>
    <w:rsid w:val="0028104B"/>
    <w:rsid w:val="00292661"/>
    <w:rsid w:val="002A47D2"/>
    <w:rsid w:val="002A7DA5"/>
    <w:rsid w:val="002A7F54"/>
    <w:rsid w:val="002B7257"/>
    <w:rsid w:val="002C5D69"/>
    <w:rsid w:val="002D2324"/>
    <w:rsid w:val="002D6809"/>
    <w:rsid w:val="002E0A5E"/>
    <w:rsid w:val="002E1A9B"/>
    <w:rsid w:val="002E7006"/>
    <w:rsid w:val="003551DC"/>
    <w:rsid w:val="00382BC8"/>
    <w:rsid w:val="003B5445"/>
    <w:rsid w:val="003B65EC"/>
    <w:rsid w:val="003D4590"/>
    <w:rsid w:val="003F6C55"/>
    <w:rsid w:val="00424E5D"/>
    <w:rsid w:val="00430D22"/>
    <w:rsid w:val="0045201B"/>
    <w:rsid w:val="00472BAB"/>
    <w:rsid w:val="00473B55"/>
    <w:rsid w:val="0047708A"/>
    <w:rsid w:val="004A21E9"/>
    <w:rsid w:val="004A50C7"/>
    <w:rsid w:val="004A54D1"/>
    <w:rsid w:val="004D79CA"/>
    <w:rsid w:val="004E409D"/>
    <w:rsid w:val="00501227"/>
    <w:rsid w:val="00506CA0"/>
    <w:rsid w:val="00510FDF"/>
    <w:rsid w:val="005342B8"/>
    <w:rsid w:val="005361AB"/>
    <w:rsid w:val="00555025"/>
    <w:rsid w:val="00571FBC"/>
    <w:rsid w:val="00572929"/>
    <w:rsid w:val="0059423D"/>
    <w:rsid w:val="005C0947"/>
    <w:rsid w:val="005C0987"/>
    <w:rsid w:val="005D1D02"/>
    <w:rsid w:val="005D794B"/>
    <w:rsid w:val="00606419"/>
    <w:rsid w:val="006161F1"/>
    <w:rsid w:val="0063087D"/>
    <w:rsid w:val="00645DC2"/>
    <w:rsid w:val="006471A3"/>
    <w:rsid w:val="00650C77"/>
    <w:rsid w:val="006759A7"/>
    <w:rsid w:val="00681812"/>
    <w:rsid w:val="00695D5F"/>
    <w:rsid w:val="006A6990"/>
    <w:rsid w:val="006A7F9D"/>
    <w:rsid w:val="006C3DE6"/>
    <w:rsid w:val="006D02CB"/>
    <w:rsid w:val="006D37B6"/>
    <w:rsid w:val="006F1E50"/>
    <w:rsid w:val="006F6A5E"/>
    <w:rsid w:val="006F7BAD"/>
    <w:rsid w:val="00716FF8"/>
    <w:rsid w:val="007465F1"/>
    <w:rsid w:val="007613FE"/>
    <w:rsid w:val="00777F7A"/>
    <w:rsid w:val="007A7422"/>
    <w:rsid w:val="007B44CF"/>
    <w:rsid w:val="007C76DF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5F9D"/>
    <w:rsid w:val="008908B4"/>
    <w:rsid w:val="008A2815"/>
    <w:rsid w:val="008C0E7B"/>
    <w:rsid w:val="008C5625"/>
    <w:rsid w:val="008E43A1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6479"/>
    <w:rsid w:val="009B1341"/>
    <w:rsid w:val="009B3CC3"/>
    <w:rsid w:val="009F5C53"/>
    <w:rsid w:val="00A048C7"/>
    <w:rsid w:val="00A10769"/>
    <w:rsid w:val="00A32226"/>
    <w:rsid w:val="00A57FCF"/>
    <w:rsid w:val="00A6661F"/>
    <w:rsid w:val="00A67834"/>
    <w:rsid w:val="00A85A86"/>
    <w:rsid w:val="00A87191"/>
    <w:rsid w:val="00A8763B"/>
    <w:rsid w:val="00AA6E81"/>
    <w:rsid w:val="00AE458A"/>
    <w:rsid w:val="00AF3E4D"/>
    <w:rsid w:val="00B230DF"/>
    <w:rsid w:val="00B25E52"/>
    <w:rsid w:val="00B53E8A"/>
    <w:rsid w:val="00B55141"/>
    <w:rsid w:val="00B82CD6"/>
    <w:rsid w:val="00B8450D"/>
    <w:rsid w:val="00B8506E"/>
    <w:rsid w:val="00B85F0A"/>
    <w:rsid w:val="00B8696B"/>
    <w:rsid w:val="00B878F8"/>
    <w:rsid w:val="00BB3C7F"/>
    <w:rsid w:val="00BB72FB"/>
    <w:rsid w:val="00BC0098"/>
    <w:rsid w:val="00BC2BCA"/>
    <w:rsid w:val="00BD35F6"/>
    <w:rsid w:val="00BD6038"/>
    <w:rsid w:val="00BE0D3F"/>
    <w:rsid w:val="00BE4C83"/>
    <w:rsid w:val="00C05369"/>
    <w:rsid w:val="00C05776"/>
    <w:rsid w:val="00C22466"/>
    <w:rsid w:val="00C51144"/>
    <w:rsid w:val="00C54EAA"/>
    <w:rsid w:val="00C570BC"/>
    <w:rsid w:val="00C62E8E"/>
    <w:rsid w:val="00C65EC1"/>
    <w:rsid w:val="00C72285"/>
    <w:rsid w:val="00C734D4"/>
    <w:rsid w:val="00C8771B"/>
    <w:rsid w:val="00CB585C"/>
    <w:rsid w:val="00CC2E89"/>
    <w:rsid w:val="00CC555B"/>
    <w:rsid w:val="00CC6159"/>
    <w:rsid w:val="00CE0BA2"/>
    <w:rsid w:val="00D16039"/>
    <w:rsid w:val="00D2558A"/>
    <w:rsid w:val="00D52F6E"/>
    <w:rsid w:val="00D57912"/>
    <w:rsid w:val="00D6294A"/>
    <w:rsid w:val="00D67618"/>
    <w:rsid w:val="00D729DC"/>
    <w:rsid w:val="00D82FA0"/>
    <w:rsid w:val="00DC4FA3"/>
    <w:rsid w:val="00DC6347"/>
    <w:rsid w:val="00E00DB0"/>
    <w:rsid w:val="00E13BF4"/>
    <w:rsid w:val="00E1569D"/>
    <w:rsid w:val="00E20D53"/>
    <w:rsid w:val="00E479F5"/>
    <w:rsid w:val="00E54A40"/>
    <w:rsid w:val="00E66000"/>
    <w:rsid w:val="00E7595B"/>
    <w:rsid w:val="00E862A2"/>
    <w:rsid w:val="00EA1AF3"/>
    <w:rsid w:val="00EB0AC9"/>
    <w:rsid w:val="00EE4F5E"/>
    <w:rsid w:val="00EF0BCB"/>
    <w:rsid w:val="00F351DE"/>
    <w:rsid w:val="00F6416B"/>
    <w:rsid w:val="00F70E2D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36F4F-C226-4F7D-A307-65230B7C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Berna Ayma Luis Alberto</cp:lastModifiedBy>
  <cp:revision>4</cp:revision>
  <cp:lastPrinted>2019-10-09T12:19:00Z</cp:lastPrinted>
  <dcterms:created xsi:type="dcterms:W3CDTF">2023-01-30T15:49:00Z</dcterms:created>
  <dcterms:modified xsi:type="dcterms:W3CDTF">2023-01-31T14:31:00Z</dcterms:modified>
</cp:coreProperties>
</file>