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7B52" w14:textId="77777777" w:rsidR="00572220" w:rsidRPr="00580493" w:rsidRDefault="00572220" w:rsidP="00572220">
      <w:pPr>
        <w:spacing w:after="200" w:line="276" w:lineRule="auto"/>
        <w:rPr>
          <w:rFonts w:ascii="Calibri" w:eastAsia="Cambria" w:hAnsi="Calibri" w:cs="Calibri"/>
          <w:b/>
          <w:u w:val="single"/>
          <w:lang w:val="es-ES_tradnl" w:eastAsia="en-US" w:bidi="ar-SA"/>
        </w:rPr>
      </w:pPr>
      <w:r w:rsidRPr="00580493">
        <w:rPr>
          <w:rFonts w:ascii="Calibri" w:eastAsia="Cambria" w:hAnsi="Calibri" w:cs="Calibri"/>
          <w:b/>
          <w:u w:val="single"/>
          <w:lang w:val="es-ES_tradnl" w:eastAsia="en-US" w:bidi="ar-SA"/>
        </w:rPr>
        <w:t>ANEXO 2: ACREDITACION TENENCIA PREDIOS</w:t>
      </w:r>
    </w:p>
    <w:p w14:paraId="7CEBEAFA" w14:textId="77777777" w:rsidR="00572220" w:rsidRPr="00121E04" w:rsidRDefault="00572220" w:rsidP="00572220">
      <w:pPr>
        <w:shd w:val="clear" w:color="auto" w:fill="FFFFFF"/>
        <w:textAlignment w:val="baseline"/>
        <w:rPr>
          <w:rFonts w:ascii="Calibri" w:hAnsi="Calibri" w:cs="Calibri"/>
          <w:b/>
          <w:bCs/>
          <w:color w:val="404040"/>
          <w:bdr w:val="none" w:sz="0" w:space="0" w:color="auto" w:frame="1"/>
          <w:lang w:val="es-CL" w:eastAsia="es-CL" w:bidi="ar-SA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237"/>
      </w:tblGrid>
      <w:tr w:rsidR="00572220" w:rsidRPr="00580493" w14:paraId="59EDD284" w14:textId="77777777" w:rsidTr="00235430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7222" w14:textId="77777777" w:rsidR="00572220" w:rsidRPr="00580493" w:rsidRDefault="00572220" w:rsidP="00235430">
            <w:pPr>
              <w:spacing w:after="200" w:line="276" w:lineRule="auto"/>
              <w:ind w:left="405" w:hanging="405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TIPO TENENCIA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38D3" w14:textId="77777777" w:rsidR="00572220" w:rsidRPr="00580493" w:rsidRDefault="00572220" w:rsidP="00235430">
            <w:pPr>
              <w:spacing w:after="200"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PROCEDIMIENTO INDAP</w:t>
            </w:r>
          </w:p>
        </w:tc>
      </w:tr>
      <w:tr w:rsidR="00572220" w:rsidRPr="00580493" w14:paraId="04B0DD8E" w14:textId="77777777" w:rsidTr="00235430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EB6C" w14:textId="77777777" w:rsidR="00572220" w:rsidRPr="00580493" w:rsidRDefault="00572220" w:rsidP="00235430">
            <w:pPr>
              <w:spacing w:after="200"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Propietarios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3D11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Concursa por primera vez: Fotocopia simple de </w:t>
            </w:r>
            <w:proofErr w:type="gram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la  inscripción</w:t>
            </w:r>
            <w:proofErr w:type="gram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de dominio  vigente del predio  en el CBR de una antigüedad no superior a 180 días.</w:t>
            </w:r>
          </w:p>
          <w:p w14:paraId="63B07CCE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Para los siguientes concursos: Declaración jurada simple de no haber variado la situación jurídica sobre el dominio del predio, indicando número rol y superficie.</w:t>
            </w:r>
          </w:p>
        </w:tc>
      </w:tr>
      <w:tr w:rsidR="00572220" w:rsidRPr="00580493" w14:paraId="687142FC" w14:textId="77777777" w:rsidTr="00235430">
        <w:trPr>
          <w:trHeight w:val="8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4796" w14:textId="77777777" w:rsidR="00572220" w:rsidRPr="00580493" w:rsidRDefault="00572220" w:rsidP="00235430">
            <w:pPr>
              <w:spacing w:after="200"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Calidad de propietario: Comuneros por sucesión hereditaria</w:t>
            </w:r>
          </w:p>
          <w:p w14:paraId="27370568" w14:textId="77777777" w:rsidR="00572220" w:rsidRPr="00580493" w:rsidRDefault="00572220" w:rsidP="00235430">
            <w:pPr>
              <w:spacing w:after="200"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3E4D" w14:textId="77777777" w:rsidR="00572220" w:rsidRPr="00580493" w:rsidRDefault="00572220" w:rsidP="00235430">
            <w:pPr>
              <w:spacing w:after="200"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1.- Según sea el caso debe </w:t>
            </w:r>
            <w:proofErr w:type="gram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presentar  los</w:t>
            </w:r>
            <w:proofErr w:type="gram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siguientes documentos:</w:t>
            </w:r>
          </w:p>
          <w:p w14:paraId="507DC971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a) fotocopia simple de la </w:t>
            </w:r>
            <w:proofErr w:type="gram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copia  autorizada</w:t>
            </w:r>
            <w:proofErr w:type="gram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del auto de posesión efectiva otorgado por el tribunal competente  o fotocopia  simple del certificado de posesión efectiva  emitido por el Servicio de Registro Civil e Identificaciones  de Chile</w:t>
            </w:r>
          </w:p>
          <w:p w14:paraId="04A5DA1B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color w:val="0000FF"/>
                <w:lang w:val="es-ES_tradnl" w:eastAsia="en-US" w:bidi="ar-SA"/>
              </w:rPr>
            </w:pPr>
          </w:p>
          <w:p w14:paraId="69AD006B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b) fotocopia simple de la copia autorizada de la inscripción especial de </w:t>
            </w:r>
            <w:proofErr w:type="gram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herencia ,</w:t>
            </w:r>
            <w:proofErr w:type="gram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emitido por el CBR</w:t>
            </w:r>
          </w:p>
          <w:p w14:paraId="2CF5F512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72C7721A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2.- ambos documentos deberán certificar una vigencia no </w:t>
            </w:r>
            <w:proofErr w:type="gram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mayor  a</w:t>
            </w:r>
            <w:proofErr w:type="gram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180 días corridos anteriores a la fecha  de postulación</w:t>
            </w:r>
          </w:p>
        </w:tc>
      </w:tr>
      <w:tr w:rsidR="00572220" w:rsidRPr="00580493" w14:paraId="34A32833" w14:textId="77777777" w:rsidTr="00235430">
        <w:trPr>
          <w:trHeight w:val="8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9AFB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Calidad de propietario: El cónyuge que explote el predio de su cónyuge propietario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7C6D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Primera postulación: Fotocopia simple de la copia autorizada de la inscripción de dominio vigente o la copia autorizada de la inscripción del usufructo en el CBR, sobre el predio que se beneficia</w:t>
            </w:r>
          </w:p>
          <w:p w14:paraId="039B5B5C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7A0C9243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Certificado de Matrimonio, actualizado</w:t>
            </w:r>
          </w:p>
          <w:p w14:paraId="4F541D3C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68F25B3D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Siguientes concursos, bastará la declaración de no haber variado la situación del predio.</w:t>
            </w:r>
          </w:p>
        </w:tc>
      </w:tr>
      <w:tr w:rsidR="00572220" w:rsidRPr="00580493" w14:paraId="23BA3635" w14:textId="77777777" w:rsidTr="00235430">
        <w:trPr>
          <w:trHeight w:val="5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FBB9" w14:textId="77777777" w:rsidR="00572220" w:rsidRPr="00580493" w:rsidRDefault="00572220" w:rsidP="00235430">
            <w:pPr>
              <w:spacing w:after="200"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Calidad de propietario: Personas que hayan regularizado su título de dominio, </w:t>
            </w:r>
            <w:proofErr w:type="gram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según  Decreto</w:t>
            </w:r>
            <w:proofErr w:type="gram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Ley </w:t>
            </w:r>
            <w:proofErr w:type="spell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Nº</w:t>
            </w:r>
            <w:proofErr w:type="spell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2.695, de 1979.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E830" w14:textId="77777777" w:rsidR="00572220" w:rsidRPr="00580493" w:rsidRDefault="00572220" w:rsidP="00235430">
            <w:pPr>
              <w:spacing w:after="200"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Copia de la inscripción en el Conservador de Bienes Raíces respectivo de la resolución que concedió la posesión regular del predio.</w:t>
            </w:r>
          </w:p>
        </w:tc>
      </w:tr>
      <w:tr w:rsidR="00572220" w:rsidRPr="00580493" w14:paraId="1E8F6B23" w14:textId="77777777" w:rsidTr="0023543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4EA5" w14:textId="77777777" w:rsidR="00572220" w:rsidRPr="00580493" w:rsidRDefault="00572220" w:rsidP="00235430">
            <w:pPr>
              <w:spacing w:after="200"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Arrendatarios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DD0B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1.- Fotocopia </w:t>
            </w:r>
            <w:proofErr w:type="gram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simple  del</w:t>
            </w:r>
            <w:proofErr w:type="gram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respectivo contrato de arrendamiento y cumplir con lo establecido en el art. 5 del DL </w:t>
            </w:r>
            <w:proofErr w:type="spell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Nº</w:t>
            </w:r>
            <w:proofErr w:type="spell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993 de 1975 </w:t>
            </w:r>
          </w:p>
          <w:p w14:paraId="11BBC551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6B8D717D" w14:textId="77777777" w:rsidR="00572220" w:rsidRPr="00580493" w:rsidRDefault="00572220" w:rsidP="0057222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el contrato de arrendamiento que recaiga sobre la totalidad o parte de un predio </w:t>
            </w:r>
            <w:proofErr w:type="gram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rústico,</w:t>
            </w:r>
            <w:proofErr w:type="gram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solo podrá pactarse por escritura pública o privada</w:t>
            </w:r>
          </w:p>
          <w:p w14:paraId="2C47CA0A" w14:textId="77777777" w:rsidR="00572220" w:rsidRPr="00580493" w:rsidRDefault="00572220" w:rsidP="0057222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Si es escritura </w:t>
            </w:r>
            <w:proofErr w:type="gram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privada,  la</w:t>
            </w:r>
            <w:proofErr w:type="gram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presencia de dos testigos mayores de dieciocho años, quienes individualizados, lo suscribirán en dicho carácter. </w:t>
            </w:r>
          </w:p>
          <w:p w14:paraId="591E9E66" w14:textId="77777777" w:rsidR="00572220" w:rsidRPr="00580493" w:rsidRDefault="00572220" w:rsidP="0057222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El arrendador deberá declarar en la misma escritura sea pública o privada, si está afecto al impuesto de primera categoría sobre la base de renta efectiva determinada por contabilidad completa, o sujeto al régimen de renta presunta para efectos tributarios.</w:t>
            </w:r>
          </w:p>
          <w:p w14:paraId="06AF94D0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2.- El contrato deberá tener   una antigüedad no inferior a un año respecto de la fecha de postulación</w:t>
            </w:r>
          </w:p>
          <w:p w14:paraId="18EC964E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474EDE4A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3.- El contrato de arrendamiento debe tener una vigencia no inferior al Plan de Manejo. </w:t>
            </w:r>
          </w:p>
          <w:p w14:paraId="37B2A050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5ABCF853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4.- Tener iniciación de actividades en el giro agropecuario ante el SII, salvo los pequeños productores que se encuentren </w:t>
            </w:r>
            <w:proofErr w:type="gram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inscritos  en</w:t>
            </w:r>
            <w:proofErr w:type="gram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PRODESAL</w:t>
            </w:r>
          </w:p>
        </w:tc>
      </w:tr>
      <w:tr w:rsidR="00572220" w:rsidRPr="00580493" w14:paraId="23103F4A" w14:textId="77777777" w:rsidTr="0023543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CF2A" w14:textId="77777777" w:rsidR="00572220" w:rsidRPr="00580493" w:rsidRDefault="00572220" w:rsidP="00235430">
            <w:pPr>
              <w:spacing w:after="200"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lastRenderedPageBreak/>
              <w:t>Mediero o aparcero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79F7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1.- Fotocopia simple </w:t>
            </w:r>
            <w:proofErr w:type="gram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del  respectivo</w:t>
            </w:r>
            <w:proofErr w:type="gram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contrato de mediería  con una antigüedad no inferior a un año respecto de la fecha del que deberá cumplir con lo establecido en el artículo 5 del DL </w:t>
            </w:r>
            <w:proofErr w:type="spell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Nº</w:t>
            </w:r>
            <w:proofErr w:type="spell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993 de 1975</w:t>
            </w:r>
          </w:p>
          <w:p w14:paraId="3240CE60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7B3A03F3" w14:textId="77777777" w:rsidR="00572220" w:rsidRPr="00580493" w:rsidRDefault="00572220" w:rsidP="00572220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el contrato de mediería que recaiga sobre la totalidad o parte de un predio </w:t>
            </w:r>
            <w:proofErr w:type="gram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rústico,</w:t>
            </w:r>
            <w:proofErr w:type="gram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solo podrá pactarse por escritura pública o privada</w:t>
            </w:r>
          </w:p>
          <w:p w14:paraId="7BB681A0" w14:textId="77777777" w:rsidR="00572220" w:rsidRPr="00580493" w:rsidRDefault="00572220" w:rsidP="00572220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Si es escritura </w:t>
            </w:r>
            <w:proofErr w:type="gram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privada,  la</w:t>
            </w:r>
            <w:proofErr w:type="gram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presencia de dos testigos mayores de dieciocho años, quienes individualizados, lo suscribirán en dicho carácter. </w:t>
            </w:r>
          </w:p>
          <w:p w14:paraId="2397DD2C" w14:textId="77777777" w:rsidR="00572220" w:rsidRPr="00580493" w:rsidRDefault="00572220" w:rsidP="00572220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La persona que da en </w:t>
            </w:r>
            <w:proofErr w:type="gram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media,</w:t>
            </w:r>
            <w:proofErr w:type="gram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deberá declarar en la misma escritura sea pública o privada, si está afecto al impuesto de primera categoría sobre la base de renta efectiva determinada por contabilidad completa, o sujeto al régimen de renta presunta para efectos tributarios</w:t>
            </w:r>
          </w:p>
          <w:p w14:paraId="140CB92E" w14:textId="77777777" w:rsidR="00572220" w:rsidRPr="00580493" w:rsidRDefault="00572220" w:rsidP="00235430">
            <w:pPr>
              <w:spacing w:line="276" w:lineRule="auto"/>
              <w:ind w:left="708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4728C52B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2.- Señalando la superficie afecta</w:t>
            </w:r>
          </w:p>
          <w:p w14:paraId="0220E9F4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43BBD543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3.- El contrato deberá tener una antigüedad no inferior a un año respecto de la fecha de postulación</w:t>
            </w:r>
          </w:p>
          <w:p w14:paraId="17F137D9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1BF83569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4.- El contrato de mediería debe tener una vigencia no inferior al Plan de Manejo. </w:t>
            </w:r>
          </w:p>
          <w:p w14:paraId="1C25ABC1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6C3ABDD6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5.- Adjuntar una autorización del cedente para acogerse al beneficio que se establece el Reglamento, firmada ante Notario Público u Oficial del Registro Civil (la autorización que para estos efectos otorgue el cedente, importará la renuncia del mismo a los beneficios del Programa, para ese predio, respecto al concurso en el cual incide la autorización, y por el tiempo que dure el Plan de Manejo que se apruebe)</w:t>
            </w:r>
          </w:p>
          <w:p w14:paraId="2491B9D3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05928988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6.- Tener iniciación de actividades en el giro agropecuario ante el SII, salvo los pequeños productores que se encuentran en PRODESAL</w:t>
            </w:r>
          </w:p>
          <w:p w14:paraId="61B2CA85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</w:tc>
      </w:tr>
      <w:tr w:rsidR="00572220" w:rsidRPr="00580493" w14:paraId="27AA0F6A" w14:textId="77777777" w:rsidTr="0023543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ADBC" w14:textId="77777777" w:rsidR="00572220" w:rsidRPr="00580493" w:rsidRDefault="00572220" w:rsidP="00235430">
            <w:pPr>
              <w:spacing w:after="200"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Usufructuario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D374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Concursa por primera vez: Fotocopia simple de la copia autorizada de documento donde conste la inscripción del usufructo en el CBR, sobre el predio que se beneficia. Para concursos siguientes: </w:t>
            </w:r>
            <w:proofErr w:type="gram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declaración  de</w:t>
            </w:r>
            <w:proofErr w:type="gram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no haber variado la situación del predio</w:t>
            </w:r>
          </w:p>
          <w:p w14:paraId="6775A78F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</w:tc>
      </w:tr>
      <w:tr w:rsidR="00572220" w:rsidRPr="00580493" w14:paraId="17BD62FA" w14:textId="77777777" w:rsidTr="0023543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26A8" w14:textId="77777777" w:rsidR="00572220" w:rsidRPr="00580493" w:rsidRDefault="00572220" w:rsidP="00235430">
            <w:pPr>
              <w:spacing w:after="200"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Comodatario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CA02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1.- Fotocopia simple </w:t>
            </w:r>
            <w:proofErr w:type="gram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del  respectivo</w:t>
            </w:r>
            <w:proofErr w:type="gram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contrato de comodato,  con una antigüedad no inferior a un año respecto de la fecha de postulación al concurso respectivo. el que deberá cumplir con lo establecido en el artículo 5 del DL </w:t>
            </w:r>
            <w:proofErr w:type="spell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Nº</w:t>
            </w:r>
            <w:proofErr w:type="spell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993 de 1975:</w:t>
            </w:r>
          </w:p>
          <w:p w14:paraId="20FB7370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698858D1" w14:textId="77777777" w:rsidR="00572220" w:rsidRPr="00580493" w:rsidRDefault="00572220" w:rsidP="0057222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el contrato de comodato que recaiga sobre la totalidad o parte de un predio </w:t>
            </w:r>
            <w:proofErr w:type="gram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rústico,</w:t>
            </w:r>
            <w:proofErr w:type="gram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solo podrá pactarse por escritura pública o privada</w:t>
            </w:r>
          </w:p>
          <w:p w14:paraId="2EC42E8E" w14:textId="77777777" w:rsidR="00572220" w:rsidRPr="00580493" w:rsidRDefault="00572220" w:rsidP="00235430">
            <w:pPr>
              <w:spacing w:line="276" w:lineRule="auto"/>
              <w:ind w:left="720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373AD541" w14:textId="77777777" w:rsidR="00572220" w:rsidRPr="00580493" w:rsidRDefault="00572220" w:rsidP="0057222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Si es escritura </w:t>
            </w:r>
            <w:proofErr w:type="gram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privada,  la</w:t>
            </w:r>
            <w:proofErr w:type="gram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presencia de dos testigos mayores de dieciocho años, quienes individualizados, lo suscribirán en dicho carácter. </w:t>
            </w:r>
          </w:p>
          <w:p w14:paraId="6713E605" w14:textId="77777777" w:rsidR="00572220" w:rsidRPr="00580493" w:rsidRDefault="00572220" w:rsidP="00235430">
            <w:pPr>
              <w:spacing w:line="276" w:lineRule="auto"/>
              <w:ind w:left="708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016C2BA1" w14:textId="77777777" w:rsidR="00572220" w:rsidRPr="00580493" w:rsidRDefault="00572220" w:rsidP="0057222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El comodatario deberá declarar en la misma escritura sea pública o privada, si está afecto al impuesto de primera categoría sobre la base de renta efectiva determinada por contabilidad completa, o sujeto al régimen de renta presunta para efectos tributarios)</w:t>
            </w:r>
          </w:p>
          <w:p w14:paraId="2DD282DA" w14:textId="77777777" w:rsidR="00572220" w:rsidRPr="00580493" w:rsidRDefault="00572220" w:rsidP="00235430">
            <w:pPr>
              <w:spacing w:line="276" w:lineRule="auto"/>
              <w:ind w:left="708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7FF2A3FC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lastRenderedPageBreak/>
              <w:t>2.- El contrato deberá tener   una antigüedad no inferior a un año respecto de la fecha de postulación</w:t>
            </w:r>
          </w:p>
          <w:p w14:paraId="1A89E822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379B19AC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3.- El contrato de comodato debe tener una vigencia no inferior al Plan de Manejo. </w:t>
            </w:r>
          </w:p>
          <w:p w14:paraId="5434B399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04DAE5CD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4.- Adjuntar la autorización del propietario en los términos señalados en el punto anterior (la autorización que para estos efectos otorgue el propietario, importará la renuncia del mismo a los beneficios del Programa, para ese predio, respecto al concurso en el cual incide la autorización, y por el tiempo que dure el Plan de Manejo que se apruebe.</w:t>
            </w:r>
          </w:p>
          <w:p w14:paraId="5CAEAE8E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346B698F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5.- Tener iniciación de actividades en el giro agropecuario ante el SII, salvo los pequeños productores que se encuentran en PRODESAL</w:t>
            </w:r>
          </w:p>
        </w:tc>
      </w:tr>
    </w:tbl>
    <w:p w14:paraId="578AC3FF" w14:textId="77777777" w:rsidR="00572220" w:rsidRDefault="00572220" w:rsidP="00572220">
      <w:pPr>
        <w:spacing w:after="200" w:line="276" w:lineRule="auto"/>
        <w:rPr>
          <w:rFonts w:ascii="Arial" w:eastAsia="Cambria" w:hAnsi="Arial" w:cs="Arial"/>
          <w:b/>
          <w:lang w:val="es-ES_tradnl" w:eastAsia="en-US" w:bidi="ar-SA"/>
        </w:rPr>
      </w:pPr>
    </w:p>
    <w:p w14:paraId="018DE9CD" w14:textId="77777777" w:rsidR="00572220" w:rsidRDefault="00572220" w:rsidP="00572220">
      <w:pPr>
        <w:spacing w:after="200" w:line="276" w:lineRule="auto"/>
        <w:ind w:left="57"/>
        <w:jc w:val="both"/>
        <w:rPr>
          <w:rFonts w:ascii="Arial" w:eastAsia="Cambria" w:hAnsi="Arial" w:cs="Arial"/>
          <w:lang w:val="es-ES_tradnl" w:eastAsia="en-US" w:bidi="ar-SA"/>
        </w:rPr>
      </w:pPr>
      <w:r w:rsidRPr="00FD6116">
        <w:rPr>
          <w:rFonts w:ascii="Arial" w:eastAsia="Cambria" w:hAnsi="Arial" w:cs="Arial"/>
          <w:b/>
          <w:lang w:val="es-ES_tradnl" w:eastAsia="en-US" w:bidi="ar-SA"/>
        </w:rPr>
        <w:t>Nota</w:t>
      </w:r>
      <w:r w:rsidRPr="00FD6116">
        <w:rPr>
          <w:rFonts w:ascii="Arial" w:eastAsia="Cambria" w:hAnsi="Arial" w:cs="Arial"/>
          <w:lang w:val="es-ES_tradnl" w:eastAsia="en-US" w:bidi="ar-SA"/>
        </w:rPr>
        <w:t xml:space="preserve">: </w:t>
      </w:r>
      <w:r>
        <w:rPr>
          <w:rFonts w:ascii="Arial" w:eastAsia="Cambria" w:hAnsi="Arial" w:cs="Arial"/>
          <w:lang w:val="es-ES_tradnl" w:eastAsia="en-US" w:bidi="ar-SA"/>
        </w:rPr>
        <w:t>No podrán postular al SIRSD-S, l</w:t>
      </w:r>
      <w:r w:rsidRPr="00FD6116">
        <w:rPr>
          <w:rFonts w:ascii="Arial" w:eastAsia="Cambria" w:hAnsi="Arial" w:cs="Arial"/>
          <w:lang w:val="es-ES_tradnl" w:eastAsia="en-US" w:bidi="ar-SA"/>
        </w:rPr>
        <w:t>as personas que tienen la calidad de</w:t>
      </w:r>
      <w:r>
        <w:rPr>
          <w:rFonts w:ascii="Arial" w:eastAsia="Cambria" w:hAnsi="Arial" w:cs="Arial"/>
          <w:lang w:val="es-ES_tradnl" w:eastAsia="en-US" w:bidi="ar-SA"/>
        </w:rPr>
        <w:t>:</w:t>
      </w:r>
    </w:p>
    <w:p w14:paraId="3C4F20FC" w14:textId="77777777" w:rsidR="00572220" w:rsidRPr="00FD6116" w:rsidRDefault="00572220" w:rsidP="00572220">
      <w:pPr>
        <w:numPr>
          <w:ilvl w:val="0"/>
          <w:numId w:val="1"/>
        </w:numPr>
        <w:spacing w:after="200" w:line="276" w:lineRule="auto"/>
        <w:jc w:val="both"/>
        <w:rPr>
          <w:rFonts w:ascii="Arial" w:eastAsia="Cambria" w:hAnsi="Arial" w:cs="Arial"/>
          <w:lang w:val="es-ES_tradnl" w:eastAsia="en-US" w:bidi="ar-SA"/>
        </w:rPr>
      </w:pPr>
      <w:r>
        <w:rPr>
          <w:rFonts w:ascii="Arial" w:eastAsia="Cambria" w:hAnsi="Arial" w:cs="Arial"/>
          <w:lang w:val="es-ES_tradnl" w:eastAsia="en-US" w:bidi="ar-SA"/>
        </w:rPr>
        <w:t>O</w:t>
      </w:r>
      <w:r w:rsidRPr="00FD6116">
        <w:rPr>
          <w:rFonts w:ascii="Arial" w:eastAsia="Cambria" w:hAnsi="Arial" w:cs="Arial"/>
          <w:lang w:val="es-ES_tradnl" w:eastAsia="en-US" w:bidi="ar-SA"/>
        </w:rPr>
        <w:t>cupante, poseedor, de sucesiones sin posesión efectiva y sin partición de herencia,</w:t>
      </w:r>
    </w:p>
    <w:p w14:paraId="42B13046" w14:textId="77777777" w:rsidR="00572220" w:rsidRPr="00FD6116" w:rsidRDefault="00572220" w:rsidP="00572220">
      <w:pPr>
        <w:numPr>
          <w:ilvl w:val="0"/>
          <w:numId w:val="1"/>
        </w:numPr>
        <w:spacing w:after="200" w:line="276" w:lineRule="auto"/>
        <w:jc w:val="both"/>
        <w:rPr>
          <w:rFonts w:ascii="Arial" w:eastAsia="Cambria" w:hAnsi="Arial" w:cs="Arial"/>
          <w:lang w:val="es-ES_tradnl" w:eastAsia="en-US" w:bidi="ar-SA"/>
        </w:rPr>
      </w:pPr>
      <w:r>
        <w:rPr>
          <w:rFonts w:ascii="Arial" w:eastAsia="Cambria" w:hAnsi="Arial" w:cs="Arial"/>
          <w:lang w:val="es-ES_tradnl" w:eastAsia="en-US" w:bidi="ar-SA"/>
        </w:rPr>
        <w:t>Nudo propietario (</w:t>
      </w:r>
      <w:r w:rsidRPr="00FD6116">
        <w:rPr>
          <w:rFonts w:ascii="Arial" w:hAnsi="Arial" w:cs="Arial"/>
          <w:color w:val="202124"/>
          <w:shd w:val="clear" w:color="auto" w:fill="FFFFFF"/>
        </w:rPr>
        <w:t>persona que tiene la nuda propiedad</w:t>
      </w:r>
      <w:r>
        <w:rPr>
          <w:rFonts w:ascii="Arial" w:hAnsi="Arial" w:cs="Arial"/>
          <w:color w:val="202124"/>
          <w:shd w:val="clear" w:color="auto" w:fill="FFFFFF"/>
        </w:rPr>
        <w:t>, es</w:t>
      </w:r>
      <w:r w:rsidRPr="00B24E4C">
        <w:rPr>
          <w:rFonts w:ascii="Arial" w:hAnsi="Arial" w:cs="Arial"/>
          <w:bCs/>
          <w:color w:val="202124"/>
          <w:shd w:val="clear" w:color="auto" w:fill="FFFFFF"/>
        </w:rPr>
        <w:t xml:space="preserve"> decir</w:t>
      </w:r>
      <w:r w:rsidRPr="00FD6116">
        <w:rPr>
          <w:rFonts w:ascii="Arial" w:hAnsi="Arial" w:cs="Arial"/>
          <w:color w:val="202124"/>
          <w:shd w:val="clear" w:color="auto" w:fill="FFFFFF"/>
        </w:rPr>
        <w:t>, tiene el derecho a ser dueño, pero cuenta con la limitación de no poder gozar o disfrutar de ella, derecho que pertenece al usufructuario).</w:t>
      </w:r>
    </w:p>
    <w:p w14:paraId="616B03A4" w14:textId="77777777" w:rsidR="00572220" w:rsidRDefault="00572220"/>
    <w:sectPr w:rsidR="00572220" w:rsidSect="00572220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153D7"/>
    <w:multiLevelType w:val="hybridMultilevel"/>
    <w:tmpl w:val="D6D4437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36299"/>
    <w:multiLevelType w:val="hybridMultilevel"/>
    <w:tmpl w:val="C532A31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A5ACB"/>
    <w:multiLevelType w:val="hybridMultilevel"/>
    <w:tmpl w:val="9462170A"/>
    <w:lvl w:ilvl="0" w:tplc="41B402B6">
      <w:start w:val="8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Cambria" w:hAnsi="Arial" w:cs="Arial"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700417E5"/>
    <w:multiLevelType w:val="hybridMultilevel"/>
    <w:tmpl w:val="C1A0A694"/>
    <w:lvl w:ilvl="0" w:tplc="767AB1D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80217025">
    <w:abstractNumId w:val="2"/>
  </w:num>
  <w:num w:numId="2" w16cid:durableId="2132506946">
    <w:abstractNumId w:val="0"/>
  </w:num>
  <w:num w:numId="3" w16cid:durableId="420027234">
    <w:abstractNumId w:val="3"/>
  </w:num>
  <w:num w:numId="4" w16cid:durableId="1055155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20"/>
    <w:rsid w:val="00572220"/>
    <w:rsid w:val="00CA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A200"/>
  <w15:chartTrackingRefBased/>
  <w15:docId w15:val="{02EC7826-CB57-4E66-BEF0-3879A9F2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973</Words>
  <Characters>5357</Characters>
  <Application>Microsoft Office Word</Application>
  <DocSecurity>0</DocSecurity>
  <Lines>44</Lines>
  <Paragraphs>12</Paragraphs>
  <ScaleCrop>false</ScaleCrop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 Sepulveda Jonathan</dc:creator>
  <cp:keywords/>
  <dc:description/>
  <cp:lastModifiedBy>Duran Sepulveda Jonathan</cp:lastModifiedBy>
  <cp:revision>2</cp:revision>
  <dcterms:created xsi:type="dcterms:W3CDTF">2022-11-18T11:46:00Z</dcterms:created>
  <dcterms:modified xsi:type="dcterms:W3CDTF">2022-11-28T16:36:00Z</dcterms:modified>
</cp:coreProperties>
</file>