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589E3D7F" w:rsidR="00262A44" w:rsidRPr="002972EB" w:rsidRDefault="00262A44" w:rsidP="001B0370">
      <w:pPr>
        <w:spacing w:after="0" w:line="240" w:lineRule="auto"/>
        <w:rPr>
          <w:b/>
          <w:sz w:val="28"/>
          <w:szCs w:val="28"/>
        </w:rPr>
      </w:pPr>
      <w:r>
        <w:t xml:space="preserve">                                                                   </w:t>
      </w:r>
      <w:r w:rsidRPr="002972EB">
        <w:rPr>
          <w:b/>
          <w:sz w:val="28"/>
          <w:szCs w:val="28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</w:rPr>
      </w:pPr>
    </w:p>
    <w:p w14:paraId="28721F9D" w14:textId="77777777" w:rsidR="001B0370" w:rsidRDefault="0038521D" w:rsidP="0061663E">
      <w:pPr>
        <w:spacing w:after="0" w:line="240" w:lineRule="auto"/>
        <w:jc w:val="center"/>
        <w:rPr>
          <w:b/>
        </w:rPr>
      </w:pPr>
      <w:r w:rsidRPr="002972EB">
        <w:rPr>
          <w:b/>
        </w:rPr>
        <w:t xml:space="preserve">DEFINICIÓN DE PERFIL INTEGRANTE(S) EQUIPO </w:t>
      </w:r>
      <w:r w:rsidR="00F53201" w:rsidRPr="002972EB">
        <w:rPr>
          <w:b/>
        </w:rPr>
        <w:t>TÉCNICO</w:t>
      </w:r>
      <w:r w:rsidRPr="002972EB">
        <w:rPr>
          <w:b/>
        </w:rPr>
        <w:t xml:space="preserve"> </w:t>
      </w:r>
    </w:p>
    <w:p w14:paraId="2966E4A3" w14:textId="65150B05" w:rsidR="00D42963" w:rsidRDefault="009B64F8" w:rsidP="0061663E">
      <w:pPr>
        <w:spacing w:after="0" w:line="240" w:lineRule="auto"/>
        <w:jc w:val="center"/>
        <w:rPr>
          <w:b/>
        </w:rPr>
      </w:pPr>
      <w:r>
        <w:rPr>
          <w:b/>
        </w:rPr>
        <w:t>CONVENIO INDAP - GORE</w:t>
      </w:r>
      <w:r w:rsidR="00F53201" w:rsidRPr="002972EB">
        <w:rPr>
          <w:b/>
        </w:rPr>
        <w:t xml:space="preserve"> </w:t>
      </w:r>
      <w:r w:rsidR="0038521D" w:rsidRPr="002972EB">
        <w:rPr>
          <w:b/>
        </w:rPr>
        <w:t>Y DEL PROCESO DE SELECCIÓN</w:t>
      </w:r>
    </w:p>
    <w:p w14:paraId="7354ADDB" w14:textId="77777777" w:rsidR="001B0370" w:rsidRPr="002972EB" w:rsidRDefault="001B0370" w:rsidP="0061663E">
      <w:pPr>
        <w:spacing w:after="0" w:line="240" w:lineRule="auto"/>
        <w:jc w:val="center"/>
        <w:rPr>
          <w:b/>
        </w:rPr>
      </w:pP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0061663E">
        <w:trPr>
          <w:trHeight w:val="783"/>
        </w:trPr>
        <w:tc>
          <w:tcPr>
            <w:tcW w:w="4256" w:type="dxa"/>
          </w:tcPr>
          <w:p w14:paraId="3CBF8A7C" w14:textId="4B41B5E7" w:rsidR="00762E93" w:rsidRDefault="009B64F8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>Región de Los Ríos</w:t>
            </w:r>
          </w:p>
          <w:p w14:paraId="3278FC02" w14:textId="77777777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F6177E1" w14:textId="6E2463E9" w:rsidR="008B6B99" w:rsidRDefault="008A0A71" w:rsidP="0061663E">
            <w:pPr>
              <w:spacing w:after="0" w:line="240" w:lineRule="auto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ACTA N° </w:t>
            </w:r>
            <w:r w:rsidR="002972EB">
              <w:rPr>
                <w:b/>
                <w:sz w:val="24"/>
              </w:rPr>
              <w:t>1</w:t>
            </w:r>
            <w:r w:rsidR="008B6B99">
              <w:rPr>
                <w:b/>
                <w:sz w:val="24"/>
              </w:rPr>
              <w:t xml:space="preserve"> - Año 2026</w:t>
            </w:r>
          </w:p>
          <w:p w14:paraId="07E7BACC" w14:textId="050D4931" w:rsidR="00762E93" w:rsidRDefault="002972EB" w:rsidP="002A7CE1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</w:rPr>
              <w:t>FECHA</w:t>
            </w:r>
            <w:r w:rsidR="008A0A71">
              <w:rPr>
                <w:b/>
                <w:sz w:val="24"/>
              </w:rPr>
              <w:t>:</w:t>
            </w:r>
            <w:r w:rsidR="006C6FC6">
              <w:rPr>
                <w:b/>
                <w:sz w:val="24"/>
              </w:rPr>
              <w:t xml:space="preserve"> </w:t>
            </w:r>
            <w:r w:rsidR="00FF081C" w:rsidRPr="00FF081C">
              <w:rPr>
                <w:b/>
                <w:sz w:val="24"/>
              </w:rPr>
              <w:t xml:space="preserve">28 de </w:t>
            </w:r>
            <w:r w:rsidR="002A7CE1" w:rsidRPr="00FF081C">
              <w:rPr>
                <w:b/>
                <w:sz w:val="24"/>
              </w:rPr>
              <w:t>Mayo de 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00F7211F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F7211F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F7211F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00F7211F">
        <w:trPr>
          <w:trHeight w:val="567"/>
        </w:trPr>
        <w:tc>
          <w:tcPr>
            <w:tcW w:w="6982" w:type="dxa"/>
            <w:vAlign w:val="center"/>
          </w:tcPr>
          <w:p w14:paraId="2CA5E906" w14:textId="76833CA5" w:rsidR="0061663E" w:rsidRPr="00FA4318" w:rsidRDefault="00F54EEC" w:rsidP="00F54EEC">
            <w:pPr>
              <w:pStyle w:val="Sinespaciado"/>
              <w:jc w:val="left"/>
            </w:pPr>
            <w:r>
              <w:t>Eugenio Ortega</w:t>
            </w:r>
            <w:r w:rsidR="006C6FC6">
              <w:t xml:space="preserve">, </w:t>
            </w:r>
            <w:r>
              <w:t xml:space="preserve">Jefe de </w:t>
            </w:r>
            <w:r w:rsidR="006C6FC6">
              <w:t>División de Fomento</w:t>
            </w:r>
            <w:r>
              <w:t xml:space="preserve"> e Industria</w:t>
            </w:r>
            <w:r w:rsidR="006C6FC6">
              <w:t xml:space="preserve"> – Gobierno Regional de Los Ríos.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F7211F">
            <w:pPr>
              <w:pStyle w:val="Sinespaciado"/>
              <w:jc w:val="center"/>
            </w:pPr>
          </w:p>
        </w:tc>
      </w:tr>
      <w:tr w:rsidR="0061663E" w:rsidRPr="00572513" w14:paraId="05889E4F" w14:textId="77777777" w:rsidTr="00F7211F">
        <w:trPr>
          <w:trHeight w:val="567"/>
        </w:trPr>
        <w:tc>
          <w:tcPr>
            <w:tcW w:w="6982" w:type="dxa"/>
            <w:vAlign w:val="center"/>
          </w:tcPr>
          <w:p w14:paraId="5DA5B6DC" w14:textId="78F2CDE7" w:rsidR="0061663E" w:rsidRPr="00FA4318" w:rsidRDefault="00F54EEC" w:rsidP="00F54EEC">
            <w:pPr>
              <w:pStyle w:val="Sinespaciado"/>
              <w:jc w:val="left"/>
            </w:pPr>
            <w:r>
              <w:t>María Paz Viveros,</w:t>
            </w:r>
            <w:r w:rsidR="006C6FC6">
              <w:t xml:space="preserve"> </w:t>
            </w:r>
            <w:r>
              <w:t xml:space="preserve">Profesional </w:t>
            </w:r>
            <w:r w:rsidR="006C6FC6">
              <w:t>División de Fomento</w:t>
            </w:r>
            <w:r>
              <w:t xml:space="preserve"> e Industria</w:t>
            </w:r>
            <w:r w:rsidR="006C6FC6">
              <w:t xml:space="preserve"> – Gobierno Regional de Los Ríos.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F7211F">
            <w:pPr>
              <w:pStyle w:val="Sinespaciado"/>
              <w:jc w:val="center"/>
            </w:pPr>
          </w:p>
        </w:tc>
      </w:tr>
      <w:tr w:rsidR="0061663E" w:rsidRPr="00572513" w14:paraId="0D0B940D" w14:textId="77777777" w:rsidTr="00F7211F">
        <w:trPr>
          <w:trHeight w:val="567"/>
        </w:trPr>
        <w:tc>
          <w:tcPr>
            <w:tcW w:w="6982" w:type="dxa"/>
            <w:vAlign w:val="center"/>
          </w:tcPr>
          <w:p w14:paraId="0E27B00A" w14:textId="3F1B69F5" w:rsidR="0061663E" w:rsidRDefault="00F54EEC" w:rsidP="00F54EEC">
            <w:pPr>
              <w:pStyle w:val="Sinespaciado"/>
              <w:jc w:val="left"/>
            </w:pPr>
            <w:r>
              <w:t>Mariela Leiva</w:t>
            </w:r>
            <w:r w:rsidR="006C6FC6">
              <w:t xml:space="preserve">, </w:t>
            </w:r>
            <w:r>
              <w:t xml:space="preserve">Jefa </w:t>
            </w:r>
            <w:r w:rsidR="006C6FC6">
              <w:t xml:space="preserve">Unidad de </w:t>
            </w:r>
            <w:r>
              <w:t>Fomento</w:t>
            </w:r>
            <w:r w:rsidR="002A7CE1">
              <w:t xml:space="preserve"> </w:t>
            </w:r>
            <w:r w:rsidR="006C6FC6">
              <w:t>DR INDAP Los Ríos.</w:t>
            </w:r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F7211F">
            <w:pPr>
              <w:pStyle w:val="Sinespaciado"/>
              <w:jc w:val="center"/>
            </w:pPr>
          </w:p>
        </w:tc>
      </w:tr>
      <w:tr w:rsidR="006C6FC6" w:rsidRPr="00572513" w14:paraId="03AA72D5" w14:textId="77777777" w:rsidTr="00F7211F">
        <w:trPr>
          <w:trHeight w:val="567"/>
        </w:trPr>
        <w:tc>
          <w:tcPr>
            <w:tcW w:w="6982" w:type="dxa"/>
            <w:vAlign w:val="center"/>
          </w:tcPr>
          <w:p w14:paraId="48D04843" w14:textId="0F032A41" w:rsidR="006C6FC6" w:rsidRDefault="00F54EEC" w:rsidP="00F54EEC">
            <w:pPr>
              <w:pStyle w:val="Sinespaciado"/>
              <w:jc w:val="left"/>
            </w:pPr>
            <w:r>
              <w:t>César Muñoz H</w:t>
            </w:r>
            <w:r w:rsidR="006C6FC6">
              <w:t xml:space="preserve">, </w:t>
            </w:r>
            <w:r>
              <w:t xml:space="preserve">Profesional de Apoyo </w:t>
            </w:r>
            <w:r w:rsidR="006C6FC6">
              <w:t>Unidad de Fomento DR INDAP Los Ríos.</w:t>
            </w:r>
          </w:p>
        </w:tc>
        <w:tc>
          <w:tcPr>
            <w:tcW w:w="2374" w:type="dxa"/>
            <w:vAlign w:val="center"/>
          </w:tcPr>
          <w:p w14:paraId="79711E75" w14:textId="77777777" w:rsidR="006C6FC6" w:rsidRPr="00FA4318" w:rsidRDefault="006C6FC6" w:rsidP="00F7211F">
            <w:pPr>
              <w:pStyle w:val="Sinespaciado"/>
              <w:jc w:val="center"/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>Vacante(s) disponible(s).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 xml:space="preserve">Requisitos </w:t>
            </w:r>
            <w:r w:rsidR="004E7D5E"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>Medios de Difusión</w:t>
            </w:r>
            <w:r w:rsidR="00B224B3"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 xml:space="preserve">Calendarización de </w:t>
            </w:r>
            <w:r w:rsidR="00113867">
              <w:t>las etapas</w:t>
            </w:r>
            <w:r w:rsidR="004E7D5E">
              <w:t xml:space="preserve"> </w:t>
            </w:r>
            <w:r>
              <w:t>del Proceso</w:t>
            </w:r>
            <w:r w:rsidR="008E463F"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>
              <w:t xml:space="preserve">Definición de los Integrantes de la </w:t>
            </w:r>
            <w:r w:rsidR="008E463F">
              <w:t>Comisión Bipartita.</w:t>
            </w:r>
          </w:p>
        </w:tc>
      </w:tr>
    </w:tbl>
    <w:p w14:paraId="4B94D5A5" w14:textId="2F010244" w:rsidR="00605964" w:rsidRDefault="00605964" w:rsidP="00605964">
      <w:pPr>
        <w:spacing w:after="0" w:line="240" w:lineRule="auto"/>
      </w:pPr>
    </w:p>
    <w:p w14:paraId="54C0AC57" w14:textId="77777777" w:rsidR="001B0370" w:rsidRPr="001B0370" w:rsidRDefault="001B0370" w:rsidP="00605964">
      <w:pPr>
        <w:spacing w:after="0" w:line="240" w:lineRule="auto"/>
      </w:pPr>
    </w:p>
    <w:p w14:paraId="5D793263" w14:textId="77777777" w:rsidR="00B31FBD" w:rsidRPr="001B0370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1B0370">
        <w:rPr>
          <w:b/>
          <w:bCs/>
          <w:sz w:val="18"/>
          <w:szCs w:val="18"/>
        </w:rPr>
        <w:t>Motivo del Llamado a concurso</w:t>
      </w:r>
      <w:r w:rsidR="00B31FBD" w:rsidRPr="001B0370">
        <w:rPr>
          <w:b/>
          <w:bCs/>
          <w:sz w:val="18"/>
          <w:szCs w:val="18"/>
        </w:rPr>
        <w:t>:</w:t>
      </w:r>
    </w:p>
    <w:p w14:paraId="3DEEC669" w14:textId="429AAC75" w:rsidR="00B31FBD" w:rsidRPr="001B0370" w:rsidRDefault="00B31FBD" w:rsidP="001B0370">
      <w:pPr>
        <w:spacing w:after="0" w:line="240" w:lineRule="auto"/>
        <w:ind w:left="708"/>
        <w:rPr>
          <w:b/>
          <w:bCs/>
          <w:sz w:val="18"/>
          <w:szCs w:val="18"/>
        </w:rPr>
      </w:pPr>
    </w:p>
    <w:p w14:paraId="47125EC4" w14:textId="6FFC84AE" w:rsidR="001B0370" w:rsidRDefault="001B0370" w:rsidP="001B0370">
      <w:pPr>
        <w:spacing w:after="0" w:line="240" w:lineRule="auto"/>
        <w:rPr>
          <w:rFonts w:cs="Arial"/>
          <w:sz w:val="18"/>
          <w:szCs w:val="18"/>
        </w:rPr>
      </w:pPr>
      <w:r w:rsidRPr="001B0370">
        <w:rPr>
          <w:bCs/>
          <w:sz w:val="18"/>
          <w:szCs w:val="18"/>
        </w:rPr>
        <w:t xml:space="preserve">Proveer los </w:t>
      </w:r>
      <w:r w:rsidR="004F6A24">
        <w:rPr>
          <w:bCs/>
          <w:sz w:val="18"/>
          <w:szCs w:val="18"/>
        </w:rPr>
        <w:t>cargos correspondientes a tres</w:t>
      </w:r>
      <w:r w:rsidRPr="001B0370">
        <w:rPr>
          <w:bCs/>
          <w:sz w:val="18"/>
          <w:szCs w:val="18"/>
        </w:rPr>
        <w:t xml:space="preserve"> (</w:t>
      </w:r>
      <w:r w:rsidR="002A7CE1">
        <w:rPr>
          <w:bCs/>
          <w:sz w:val="18"/>
          <w:szCs w:val="18"/>
        </w:rPr>
        <w:t>3</w:t>
      </w:r>
      <w:r w:rsidRPr="001B0370">
        <w:rPr>
          <w:bCs/>
          <w:sz w:val="18"/>
          <w:szCs w:val="18"/>
        </w:rPr>
        <w:t xml:space="preserve">) profesionales integrantes del equipo técnico responsable de la ejecución, seguimiento y monitoreo del Programa de </w:t>
      </w:r>
      <w:r w:rsidRPr="001B0370">
        <w:rPr>
          <w:rFonts w:cs="Arial"/>
          <w:sz w:val="18"/>
          <w:szCs w:val="18"/>
        </w:rPr>
        <w:t>“TRANSFERENCIA DESARROLLO Y FORTALECIMIENTO INTEGRAL DE LA</w:t>
      </w:r>
      <w:r w:rsidR="00C91A35">
        <w:rPr>
          <w:rFonts w:cs="Arial"/>
          <w:sz w:val="18"/>
          <w:szCs w:val="18"/>
        </w:rPr>
        <w:t xml:space="preserve"> AGRICULTURA FAMILIAR CAMPESINA</w:t>
      </w:r>
      <w:r w:rsidRPr="001B0370">
        <w:rPr>
          <w:rFonts w:cs="Arial"/>
          <w:sz w:val="18"/>
          <w:szCs w:val="18"/>
        </w:rPr>
        <w:t>”</w:t>
      </w:r>
      <w:r w:rsidRPr="001B0370">
        <w:rPr>
          <w:sz w:val="18"/>
          <w:szCs w:val="18"/>
        </w:rPr>
        <w:t xml:space="preserve"> </w:t>
      </w:r>
      <w:r w:rsidRPr="001B0370">
        <w:rPr>
          <w:rFonts w:cs="Arial"/>
          <w:sz w:val="18"/>
          <w:szCs w:val="18"/>
        </w:rPr>
        <w:t>CÓDIGO BIP 40044297-0. Convenio INDAP – GORE, REGIÓN DE LOS RÍO</w:t>
      </w:r>
      <w:r>
        <w:rPr>
          <w:rFonts w:cs="Arial"/>
          <w:sz w:val="18"/>
          <w:szCs w:val="18"/>
        </w:rPr>
        <w:t>S, d</w:t>
      </w:r>
      <w:r w:rsidRPr="001B0370">
        <w:rPr>
          <w:rFonts w:cs="Arial"/>
          <w:sz w:val="18"/>
          <w:szCs w:val="18"/>
        </w:rPr>
        <w:t>e acuerdo a le establecido</w:t>
      </w:r>
      <w:r>
        <w:rPr>
          <w:rFonts w:cs="Arial"/>
          <w:sz w:val="18"/>
          <w:szCs w:val="18"/>
        </w:rPr>
        <w:t xml:space="preserve"> en la resolución afecta N° 57 de fecha </w:t>
      </w:r>
      <w:r w:rsidR="009E161E">
        <w:rPr>
          <w:rFonts w:cs="Arial"/>
          <w:sz w:val="18"/>
          <w:szCs w:val="18"/>
        </w:rPr>
        <w:t>13 de junio de 2024, tomado</w:t>
      </w:r>
      <w:r>
        <w:rPr>
          <w:rFonts w:cs="Arial"/>
          <w:sz w:val="18"/>
          <w:szCs w:val="18"/>
        </w:rPr>
        <w:t xml:space="preserve"> de razón por Contraloría General de la República región de Los Ríos con fecha </w:t>
      </w:r>
      <w:r w:rsidR="009E161E">
        <w:rPr>
          <w:rFonts w:cs="Arial"/>
          <w:sz w:val="18"/>
          <w:szCs w:val="18"/>
        </w:rPr>
        <w:t>05 de julio de 2024, según el siguiente detalle:</w:t>
      </w:r>
    </w:p>
    <w:p w14:paraId="41CC218E" w14:textId="77777777" w:rsidR="009E161E" w:rsidRPr="001B0370" w:rsidRDefault="009E161E" w:rsidP="001B0370">
      <w:pPr>
        <w:spacing w:after="0" w:line="240" w:lineRule="auto"/>
        <w:rPr>
          <w:rFonts w:cs="Arial"/>
          <w:sz w:val="18"/>
          <w:szCs w:val="18"/>
        </w:rPr>
      </w:pPr>
    </w:p>
    <w:p w14:paraId="2628D7E1" w14:textId="72B4A1FA" w:rsidR="00CC4C9B" w:rsidRPr="009D6801" w:rsidRDefault="00C91A35" w:rsidP="001E55C7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</w:rPr>
      </w:pPr>
      <w:r w:rsidRPr="009D6801">
        <w:rPr>
          <w:bCs/>
          <w:sz w:val="18"/>
          <w:szCs w:val="18"/>
        </w:rPr>
        <w:t>Profesional de A</w:t>
      </w:r>
      <w:r w:rsidR="00CC4C9B" w:rsidRPr="009D6801">
        <w:rPr>
          <w:bCs/>
          <w:sz w:val="18"/>
          <w:szCs w:val="18"/>
        </w:rPr>
        <w:t>poyo 2. Coordinador/a Equipo Técnico Programa.</w:t>
      </w:r>
      <w:r w:rsidR="006C6FC6" w:rsidRPr="009D6801">
        <w:rPr>
          <w:bCs/>
          <w:sz w:val="18"/>
          <w:szCs w:val="18"/>
        </w:rPr>
        <w:t xml:space="preserve"> Profesional a honorarios de título universitario de 10 semestres de estudio. De preferencia Ingeniero Civil Industrial, Contador Auditor e Ingeniero Comercial.</w:t>
      </w:r>
    </w:p>
    <w:p w14:paraId="6FC57B7F" w14:textId="350732F7" w:rsidR="00CC4C9B" w:rsidRPr="009D6801" w:rsidRDefault="00C91A35" w:rsidP="001E55C7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</w:rPr>
      </w:pPr>
      <w:r w:rsidRPr="009D6801">
        <w:rPr>
          <w:bCs/>
          <w:sz w:val="18"/>
          <w:szCs w:val="18"/>
        </w:rPr>
        <w:t>Profesional de A</w:t>
      </w:r>
      <w:r w:rsidR="00CC4C9B" w:rsidRPr="009D6801">
        <w:rPr>
          <w:bCs/>
          <w:sz w:val="18"/>
          <w:szCs w:val="18"/>
        </w:rPr>
        <w:t xml:space="preserve">poyo </w:t>
      </w:r>
      <w:r w:rsidR="00E020BD" w:rsidRPr="009D6801">
        <w:rPr>
          <w:bCs/>
          <w:sz w:val="18"/>
          <w:szCs w:val="18"/>
        </w:rPr>
        <w:t xml:space="preserve">3. </w:t>
      </w:r>
      <w:r w:rsidR="006C6FC6" w:rsidRPr="009D6801">
        <w:rPr>
          <w:bCs/>
          <w:sz w:val="18"/>
          <w:szCs w:val="18"/>
        </w:rPr>
        <w:t xml:space="preserve">Profesional a honorarios de </w:t>
      </w:r>
      <w:r w:rsidR="00171A40" w:rsidRPr="009D6801">
        <w:rPr>
          <w:bCs/>
          <w:sz w:val="18"/>
          <w:szCs w:val="18"/>
        </w:rPr>
        <w:t>título</w:t>
      </w:r>
      <w:r w:rsidR="006C6FC6" w:rsidRPr="009D6801">
        <w:rPr>
          <w:bCs/>
          <w:sz w:val="18"/>
          <w:szCs w:val="18"/>
        </w:rPr>
        <w:t xml:space="preserve"> universitario de 10 semestres de estudios. De preferencia</w:t>
      </w:r>
      <w:r w:rsidR="00171A40" w:rsidRPr="009D6801">
        <w:rPr>
          <w:bCs/>
          <w:sz w:val="18"/>
          <w:szCs w:val="18"/>
        </w:rPr>
        <w:t xml:space="preserve"> Ingeniero Civil, Ingeniero Comercial, Ingeniero Agrónomo o Médico Veterinario</w:t>
      </w:r>
      <w:r w:rsidR="000A0B5C" w:rsidRPr="009D6801">
        <w:rPr>
          <w:bCs/>
          <w:sz w:val="18"/>
          <w:szCs w:val="18"/>
        </w:rPr>
        <w:t>.</w:t>
      </w:r>
    </w:p>
    <w:p w14:paraId="27CD1D9F" w14:textId="63DB210C" w:rsidR="000A0B5C" w:rsidRDefault="00C91A35" w:rsidP="001E55C7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</w:rPr>
      </w:pPr>
      <w:r w:rsidRPr="009D6801">
        <w:rPr>
          <w:bCs/>
          <w:sz w:val="18"/>
          <w:szCs w:val="18"/>
        </w:rPr>
        <w:t>Profesional de A</w:t>
      </w:r>
      <w:r w:rsidR="000A0B5C" w:rsidRPr="009D6801">
        <w:rPr>
          <w:bCs/>
          <w:sz w:val="18"/>
          <w:szCs w:val="18"/>
        </w:rPr>
        <w:t xml:space="preserve">poyo 4. </w:t>
      </w:r>
      <w:r w:rsidR="00171A40" w:rsidRPr="009D6801">
        <w:rPr>
          <w:bCs/>
          <w:sz w:val="18"/>
          <w:szCs w:val="18"/>
        </w:rPr>
        <w:t>Profesional a honorarios de título universitario de 10 semestres de estudios. De preferencia Ingeniero Agrónomo, Ingeniero en Recursos Naturales o Médico Veterinario</w:t>
      </w:r>
      <w:r w:rsidR="000A0B5C" w:rsidRPr="009D6801">
        <w:rPr>
          <w:bCs/>
          <w:sz w:val="18"/>
          <w:szCs w:val="18"/>
        </w:rPr>
        <w:t>.</w:t>
      </w:r>
    </w:p>
    <w:p w14:paraId="688FC391" w14:textId="329890D2" w:rsidR="002A7CE1" w:rsidRDefault="002A7CE1" w:rsidP="002A7CE1">
      <w:pPr>
        <w:pStyle w:val="Prrafodelista"/>
        <w:spacing w:after="0" w:line="240" w:lineRule="auto"/>
        <w:ind w:left="1428"/>
        <w:rPr>
          <w:bCs/>
          <w:sz w:val="18"/>
          <w:szCs w:val="18"/>
        </w:rPr>
      </w:pPr>
    </w:p>
    <w:p w14:paraId="21F88BBA" w14:textId="77777777" w:rsidR="002A7CE1" w:rsidRPr="009D6801" w:rsidRDefault="002A7CE1" w:rsidP="002A7CE1">
      <w:pPr>
        <w:pStyle w:val="Prrafodelista"/>
        <w:spacing w:after="0" w:line="240" w:lineRule="auto"/>
        <w:ind w:left="1428"/>
        <w:rPr>
          <w:bCs/>
          <w:sz w:val="18"/>
          <w:szCs w:val="18"/>
        </w:rPr>
      </w:pPr>
    </w:p>
    <w:p w14:paraId="0FF303C2" w14:textId="77777777" w:rsidR="00605964" w:rsidRPr="001B0370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</w:rPr>
      </w:pPr>
      <w:r w:rsidRPr="001B0370">
        <w:rPr>
          <w:b/>
          <w:sz w:val="18"/>
          <w:szCs w:val="18"/>
        </w:rPr>
        <w:lastRenderedPageBreak/>
        <w:t>Requisitos</w:t>
      </w:r>
      <w:r w:rsidR="0026757B" w:rsidRPr="001B0370">
        <w:rPr>
          <w:b/>
          <w:sz w:val="18"/>
          <w:szCs w:val="18"/>
        </w:rPr>
        <w:t xml:space="preserve"> y presentación de </w:t>
      </w:r>
      <w:r w:rsidR="00B224B3" w:rsidRPr="001B0370">
        <w:rPr>
          <w:b/>
          <w:sz w:val="18"/>
          <w:szCs w:val="18"/>
        </w:rPr>
        <w:t>a</w:t>
      </w:r>
      <w:r w:rsidR="0026757B" w:rsidRPr="001B0370">
        <w:rPr>
          <w:b/>
          <w:sz w:val="18"/>
          <w:szCs w:val="18"/>
        </w:rPr>
        <w:t>ntecedentes</w:t>
      </w: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C6285A">
        <w:rPr>
          <w:sz w:val="18"/>
          <w:szCs w:val="18"/>
        </w:rPr>
        <w:t xml:space="preserve">Presentar postulación en sobre cerrado, el cual deberá señalar el cargo al que postula, </w:t>
      </w:r>
    </w:p>
    <w:p w14:paraId="355D3816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C6285A">
        <w:rPr>
          <w:sz w:val="18"/>
          <w:szCs w:val="18"/>
        </w:rPr>
        <w:t xml:space="preserve">Certificado de </w:t>
      </w:r>
      <w:r w:rsidRPr="002A7CE1">
        <w:rPr>
          <w:b/>
          <w:sz w:val="18"/>
          <w:szCs w:val="18"/>
        </w:rPr>
        <w:t>título</w:t>
      </w:r>
      <w:r w:rsidR="00EC5D0D" w:rsidRPr="002A7CE1">
        <w:rPr>
          <w:b/>
          <w:sz w:val="18"/>
          <w:szCs w:val="18"/>
        </w:rPr>
        <w:t xml:space="preserve"> en original</w:t>
      </w:r>
      <w:r w:rsidRPr="002A7CE1">
        <w:rPr>
          <w:b/>
          <w:sz w:val="18"/>
          <w:szCs w:val="18"/>
        </w:rPr>
        <w:t xml:space="preserve"> o copia </w:t>
      </w:r>
      <w:r w:rsidR="00920F84" w:rsidRPr="002A7CE1">
        <w:rPr>
          <w:b/>
          <w:sz w:val="18"/>
          <w:szCs w:val="18"/>
        </w:rPr>
        <w:t>legalizada</w:t>
      </w:r>
      <w:r w:rsidRPr="00C6285A">
        <w:rPr>
          <w:sz w:val="18"/>
          <w:szCs w:val="18"/>
        </w:rPr>
        <w:t>.</w:t>
      </w:r>
    </w:p>
    <w:p w14:paraId="65ECA680" w14:textId="19035889" w:rsidR="0026757B" w:rsidRPr="00C6285A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C6285A">
        <w:rPr>
          <w:sz w:val="18"/>
          <w:szCs w:val="18"/>
        </w:rPr>
        <w:t>Currículum ciego según formato</w:t>
      </w:r>
      <w:r w:rsidR="00E0686C" w:rsidRPr="00C6285A">
        <w:rPr>
          <w:sz w:val="18"/>
          <w:szCs w:val="18"/>
        </w:rPr>
        <w:t xml:space="preserve"> INDAP</w:t>
      </w:r>
      <w:r w:rsidRPr="00C6285A">
        <w:rPr>
          <w:sz w:val="18"/>
          <w:szCs w:val="18"/>
        </w:rPr>
        <w:t>.</w:t>
      </w: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C6285A">
        <w:rPr>
          <w:sz w:val="18"/>
          <w:szCs w:val="18"/>
        </w:rPr>
        <w:t>Fotocopia simple de licencia de conducir.</w:t>
      </w:r>
    </w:p>
    <w:p w14:paraId="675936B3" w14:textId="77777777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C6285A">
        <w:rPr>
          <w:sz w:val="18"/>
          <w:szCs w:val="18"/>
        </w:rPr>
        <w:t>Fotocopia simple del Registro de Inscripción Vehicular y en caso de ser a nombre de un tercero, adjuntar contrato de arriendo o similar.</w:t>
      </w:r>
    </w:p>
    <w:p w14:paraId="0A1AC80A" w14:textId="77777777"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A522E5">
        <w:rPr>
          <w:sz w:val="18"/>
          <w:szCs w:val="18"/>
        </w:rPr>
        <w:t>Fotocopia de los certificados y/o documentos que acrediten experiencia laboral con pequeños agricultores (</w:t>
      </w:r>
      <w:r w:rsidRPr="003D6E95">
        <w:rPr>
          <w:i/>
          <w:iCs/>
          <w:sz w:val="18"/>
          <w:szCs w:val="18"/>
        </w:rPr>
        <w:t>cartas de recomendación con antecedentes de personas que puedan avalar su desempeño en responsabilidades anteriores y/o contratos o certificados relacionados</w:t>
      </w:r>
      <w:r w:rsidRPr="00A522E5">
        <w:rPr>
          <w:sz w:val="18"/>
          <w:szCs w:val="18"/>
        </w:rPr>
        <w:t>).</w:t>
      </w:r>
    </w:p>
    <w:p w14:paraId="4F112EEB" w14:textId="6534B20F" w:rsidR="00B4416E" w:rsidRP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B4416E">
        <w:rPr>
          <w:sz w:val="18"/>
          <w:szCs w:val="18"/>
        </w:rPr>
        <w:t>Fotocopia de certificados y/o documentos que acrediten las capacitaciones</w:t>
      </w:r>
      <w:r w:rsidR="00524603">
        <w:rPr>
          <w:sz w:val="18"/>
          <w:szCs w:val="18"/>
        </w:rPr>
        <w:t xml:space="preserve"> o especializaciones</w:t>
      </w:r>
      <w:r w:rsidRPr="00B4416E">
        <w:rPr>
          <w:sz w:val="18"/>
          <w:szCs w:val="18"/>
        </w:rPr>
        <w:t xml:space="preserve"> en l</w:t>
      </w:r>
      <w:r w:rsidR="00524603">
        <w:rPr>
          <w:sz w:val="18"/>
          <w:szCs w:val="18"/>
        </w:rPr>
        <w:t>as áreas requeridas según perfil</w:t>
      </w:r>
      <w:r w:rsidRPr="00B4416E">
        <w:rPr>
          <w:sz w:val="18"/>
          <w:szCs w:val="18"/>
        </w:rPr>
        <w:t xml:space="preserve"> y/o asesorías pertinentes a las característic</w:t>
      </w:r>
      <w:r w:rsidR="00524603">
        <w:rPr>
          <w:sz w:val="18"/>
          <w:szCs w:val="18"/>
        </w:rPr>
        <w:t>as y requerimientos de apoyo definidas en el concurso.</w:t>
      </w:r>
    </w:p>
    <w:p w14:paraId="427A5280" w14:textId="0652812F" w:rsidR="00171A40" w:rsidRPr="009D6801" w:rsidRDefault="00171A40" w:rsidP="009D6801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Certificado de antecedentes para fines especiales.</w:t>
      </w:r>
    </w:p>
    <w:p w14:paraId="601A37F5" w14:textId="77777777" w:rsidR="005F5C1A" w:rsidRDefault="005F5C1A" w:rsidP="00EC712C">
      <w:pPr>
        <w:spacing w:after="0" w:line="240" w:lineRule="auto"/>
        <w:rPr>
          <w:sz w:val="18"/>
          <w:szCs w:val="18"/>
        </w:rPr>
      </w:pPr>
    </w:p>
    <w:p w14:paraId="33E63F4B" w14:textId="77777777" w:rsidR="005F5C1A" w:rsidRPr="00C6285A" w:rsidRDefault="005F5C1A" w:rsidP="00EC712C">
      <w:pPr>
        <w:spacing w:after="0" w:line="240" w:lineRule="auto"/>
        <w:rPr>
          <w:sz w:val="18"/>
          <w:szCs w:val="18"/>
        </w:rPr>
      </w:pPr>
    </w:p>
    <w:p w14:paraId="34B0D63C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</w:rPr>
      </w:pPr>
      <w:r w:rsidRPr="00B224B3">
        <w:rPr>
          <w:b/>
          <w:sz w:val="18"/>
          <w:szCs w:val="18"/>
        </w:rPr>
        <w:t>Medios de Difusión</w:t>
      </w:r>
      <w:r w:rsidR="00C947A8" w:rsidRPr="00B224B3">
        <w:rPr>
          <w:b/>
          <w:sz w:val="18"/>
          <w:szCs w:val="18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F7211F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6C99CED6" w:rsidR="00605964" w:rsidRPr="00AD6B4D" w:rsidRDefault="00524603" w:rsidP="00F7211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Gobierno Regional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F7211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D6B4D">
              <w:rPr>
                <w:b/>
                <w:bCs/>
                <w:sz w:val="18"/>
                <w:szCs w:val="18"/>
              </w:rPr>
              <w:t>INDAP</w:t>
            </w:r>
          </w:p>
        </w:tc>
      </w:tr>
      <w:tr w:rsidR="00605964" w:rsidRPr="00605964" w14:paraId="3461D779" w14:textId="77777777" w:rsidTr="009D6801">
        <w:trPr>
          <w:cantSplit/>
          <w:trHeight w:val="569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3CF2D8B6" w14:textId="7F5593E4" w:rsidR="00605964" w:rsidRPr="00605964" w:rsidRDefault="00171A40" w:rsidP="00F7211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Redes sociales del Gobierno Regional de Los Ríos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FB78278" w14:textId="46FC715B" w:rsidR="00605964" w:rsidRPr="00605964" w:rsidRDefault="00524603" w:rsidP="00F7211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Redes sociales y plataformas web regional</w:t>
            </w:r>
            <w:r w:rsidR="00171A40">
              <w:rPr>
                <w:bCs/>
                <w:sz w:val="18"/>
                <w:szCs w:val="18"/>
              </w:rPr>
              <w:t xml:space="preserve"> INDAP.</w:t>
            </w:r>
          </w:p>
        </w:tc>
      </w:tr>
    </w:tbl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</w:rPr>
      </w:pPr>
    </w:p>
    <w:p w14:paraId="333F2BAD" w14:textId="77777777"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B224B3">
        <w:rPr>
          <w:b/>
          <w:sz w:val="18"/>
          <w:szCs w:val="18"/>
        </w:rPr>
        <w:t xml:space="preserve">Calendarización de </w:t>
      </w:r>
      <w:r w:rsidR="00605964" w:rsidRPr="00B224B3">
        <w:rPr>
          <w:b/>
          <w:sz w:val="18"/>
          <w:szCs w:val="18"/>
        </w:rPr>
        <w:t>Fechas del Proceso:</w:t>
      </w:r>
    </w:p>
    <w:p w14:paraId="2A5EE8D5" w14:textId="6D78CAD6" w:rsidR="002A7CE1" w:rsidRDefault="002A7CE1" w:rsidP="00605964">
      <w:pPr>
        <w:spacing w:after="0" w:line="240" w:lineRule="auto"/>
        <w:rPr>
          <w:b/>
          <w:bCs/>
          <w:sz w:val="18"/>
          <w:szCs w:val="18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F54EEC" w:rsidRPr="005F5C1A" w14:paraId="4BBF8ADB" w14:textId="77777777" w:rsidTr="003A1FFE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C2B7F4E" w14:textId="77777777" w:rsidR="00F54EEC" w:rsidRPr="009820DC" w:rsidRDefault="00F54EEC" w:rsidP="003A1F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>Lugar</w:t>
            </w:r>
            <w:r>
              <w:rPr>
                <w:b/>
                <w:bCs/>
                <w:sz w:val="18"/>
                <w:szCs w:val="18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</w:rPr>
              <w:t xml:space="preserve"> de Recepción de Antecedentes</w:t>
            </w:r>
          </w:p>
        </w:tc>
      </w:tr>
      <w:tr w:rsidR="00F54EEC" w:rsidRPr="00EC5D0D" w14:paraId="01C6489E" w14:textId="77777777" w:rsidTr="003A1FFE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0E3EE441" w14:textId="77777777" w:rsidR="00F54EEC" w:rsidRPr="009820DC" w:rsidRDefault="00F54EEC" w:rsidP="003A1FFE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>INDAP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DC74C49" w14:textId="77777777" w:rsidR="00F54EEC" w:rsidRPr="00605964" w:rsidRDefault="00F54EEC" w:rsidP="003A1FF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Hasta las 15:00 horas del día </w:t>
            </w:r>
            <w:r>
              <w:rPr>
                <w:b/>
                <w:bCs/>
                <w:sz w:val="18"/>
                <w:szCs w:val="18"/>
              </w:rPr>
              <w:t>19</w:t>
            </w:r>
            <w:r w:rsidRPr="002A7CE1">
              <w:rPr>
                <w:b/>
                <w:bCs/>
                <w:sz w:val="18"/>
                <w:szCs w:val="18"/>
              </w:rPr>
              <w:t xml:space="preserve"> de </w:t>
            </w:r>
            <w:proofErr w:type="gramStart"/>
            <w:r w:rsidRPr="002A7CE1">
              <w:rPr>
                <w:b/>
                <w:bCs/>
                <w:sz w:val="18"/>
                <w:szCs w:val="18"/>
              </w:rPr>
              <w:t>Junio</w:t>
            </w:r>
            <w:proofErr w:type="gramEnd"/>
            <w:r w:rsidRPr="002A7CE1">
              <w:rPr>
                <w:b/>
                <w:bCs/>
                <w:sz w:val="18"/>
                <w:szCs w:val="18"/>
              </w:rPr>
              <w:t xml:space="preserve"> d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2A7CE1">
              <w:rPr>
                <w:b/>
                <w:bCs/>
                <w:sz w:val="18"/>
                <w:szCs w:val="18"/>
              </w:rPr>
              <w:t xml:space="preserve"> 2026</w:t>
            </w:r>
            <w:r>
              <w:rPr>
                <w:bCs/>
                <w:sz w:val="18"/>
                <w:szCs w:val="18"/>
              </w:rPr>
              <w:t xml:space="preserve">. En Oficina de Partes de la Dirección Regional de INDAP. Calle Comercio 423 o mediante correo electrónico a </w:t>
            </w:r>
            <w:hyperlink r:id="rId8" w:history="1">
              <w:r w:rsidRPr="00DF78EC">
                <w:rPr>
                  <w:rStyle w:val="Hipervnculo"/>
                  <w:bCs/>
                  <w:sz w:val="18"/>
                  <w:szCs w:val="18"/>
                </w:rPr>
                <w:t>opartes14@indap.cl</w:t>
              </w:r>
            </w:hyperlink>
            <w:r>
              <w:rPr>
                <w:bCs/>
                <w:sz w:val="18"/>
                <w:szCs w:val="18"/>
              </w:rPr>
              <w:t xml:space="preserve"> . Se considerará el mismo horario de cierre para la recepción de antecedentes.</w:t>
            </w:r>
          </w:p>
        </w:tc>
      </w:tr>
    </w:tbl>
    <w:p w14:paraId="2EDC7C70" w14:textId="77777777" w:rsidR="00F54EEC" w:rsidRPr="00605964" w:rsidRDefault="00F54EEC" w:rsidP="00F54EEC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804"/>
      </w:tblGrid>
      <w:tr w:rsidR="00F54EEC" w:rsidRPr="009820DC" w14:paraId="3C015E9D" w14:textId="77777777" w:rsidTr="009D5CDF">
        <w:trPr>
          <w:trHeight w:val="283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5B9EA084" w14:textId="77777777" w:rsidR="00F54EEC" w:rsidRPr="009820DC" w:rsidRDefault="00F54EEC" w:rsidP="003A1F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4804" w:type="dxa"/>
            <w:shd w:val="clear" w:color="auto" w:fill="BFBFBF" w:themeFill="background1" w:themeFillShade="BF"/>
            <w:vAlign w:val="center"/>
          </w:tcPr>
          <w:p w14:paraId="6F80D1E6" w14:textId="77777777" w:rsidR="00F54EEC" w:rsidRPr="009820DC" w:rsidRDefault="00F54EEC" w:rsidP="003A1FF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>FECHA</w:t>
            </w:r>
          </w:p>
        </w:tc>
      </w:tr>
      <w:tr w:rsidR="00F54EEC" w:rsidRPr="00605964" w14:paraId="1CA67CA8" w14:textId="77777777" w:rsidTr="009D5CDF">
        <w:trPr>
          <w:cantSplit/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B9782D5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Fecha de Publicación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1E82D808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Viernes 05 de Junio de 2026</w:t>
            </w:r>
          </w:p>
        </w:tc>
      </w:tr>
      <w:tr w:rsidR="00F54EEC" w:rsidRPr="00605964" w14:paraId="765E356E" w14:textId="77777777" w:rsidTr="009D5CDF">
        <w:trPr>
          <w:cantSplit/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A08F307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05964">
              <w:rPr>
                <w:bCs/>
                <w:sz w:val="18"/>
                <w:szCs w:val="18"/>
              </w:rPr>
              <w:t xml:space="preserve">Inicio </w:t>
            </w:r>
            <w:r>
              <w:rPr>
                <w:bCs/>
                <w:sz w:val="18"/>
                <w:szCs w:val="18"/>
              </w:rPr>
              <w:t>recepción de Antecedentes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4601DA7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Viernes 05 de Junio de 2026</w:t>
            </w:r>
          </w:p>
        </w:tc>
      </w:tr>
      <w:tr w:rsidR="00F54EEC" w:rsidRPr="00605964" w14:paraId="026DFE17" w14:textId="77777777" w:rsidTr="009D5CDF">
        <w:trPr>
          <w:cantSplit/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734ABC8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Cierre</w:t>
            </w:r>
            <w:r w:rsidRPr="006059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recepción de Antecedentes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5AAEE402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Viernes 19 de Junio de 2026</w:t>
            </w:r>
          </w:p>
        </w:tc>
        <w:bookmarkStart w:id="0" w:name="_GoBack"/>
        <w:bookmarkEnd w:id="0"/>
      </w:tr>
      <w:tr w:rsidR="00F54EEC" w:rsidRPr="00605964" w14:paraId="3A9A38F7" w14:textId="77777777" w:rsidTr="009D5CDF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0B97845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05964">
              <w:rPr>
                <w:bCs/>
                <w:sz w:val="18"/>
                <w:szCs w:val="18"/>
              </w:rPr>
              <w:t xml:space="preserve">Evaluación </w:t>
            </w:r>
            <w:r>
              <w:rPr>
                <w:bCs/>
                <w:sz w:val="18"/>
                <w:szCs w:val="18"/>
              </w:rPr>
              <w:t>Administrativa y Curricular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7647C695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Lunes 22 de Junio al Miércoles 24 de Junio de 2026.</w:t>
            </w:r>
          </w:p>
        </w:tc>
      </w:tr>
      <w:tr w:rsidR="00F54EEC" w:rsidRPr="00605964" w14:paraId="675B99B2" w14:textId="77777777" w:rsidTr="009D5CDF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98838DE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05964">
              <w:rPr>
                <w:bCs/>
                <w:sz w:val="18"/>
                <w:szCs w:val="18"/>
              </w:rPr>
              <w:t>Entrevista Personal</w:t>
            </w:r>
            <w:r>
              <w:rPr>
                <w:bCs/>
                <w:sz w:val="18"/>
                <w:szCs w:val="18"/>
              </w:rPr>
              <w:t xml:space="preserve"> a preseleccionados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9FA6E06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Jueves 25 de Junio y Viernes 26 de Junio de 2026</w:t>
            </w:r>
          </w:p>
        </w:tc>
      </w:tr>
      <w:tr w:rsidR="00F54EEC" w:rsidRPr="00605964" w14:paraId="649C450D" w14:textId="77777777" w:rsidTr="009D5CDF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0242060" w14:textId="77777777" w:rsidR="00F54EEC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Comunicación de Resultados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44FACD21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Viernes 26 de Junio de 2026.</w:t>
            </w:r>
          </w:p>
        </w:tc>
      </w:tr>
      <w:tr w:rsidR="00F54EEC" w:rsidRPr="00605964" w14:paraId="17A1245A" w14:textId="77777777" w:rsidTr="009D5CDF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A11EA4C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Asumo de Funciones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7C5658FF" w14:textId="77777777" w:rsidR="00F54EEC" w:rsidRPr="00605964" w:rsidRDefault="00F54EEC" w:rsidP="003A1FF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Miércoles 01 de Julio de 2026.</w:t>
            </w:r>
          </w:p>
        </w:tc>
      </w:tr>
    </w:tbl>
    <w:p w14:paraId="1BFC51F6" w14:textId="77777777" w:rsidR="00F54EEC" w:rsidRDefault="00F54EEC" w:rsidP="00F54EEC">
      <w:pPr>
        <w:spacing w:after="0" w:line="240" w:lineRule="auto"/>
        <w:rPr>
          <w:sz w:val="18"/>
          <w:szCs w:val="18"/>
        </w:rPr>
      </w:pPr>
    </w:p>
    <w:p w14:paraId="4E0A572C" w14:textId="77777777" w:rsidR="00F54EEC" w:rsidRDefault="00F54EEC" w:rsidP="00605964">
      <w:pPr>
        <w:spacing w:after="0" w:line="240" w:lineRule="auto"/>
        <w:rPr>
          <w:sz w:val="18"/>
          <w:szCs w:val="18"/>
        </w:rPr>
      </w:pPr>
    </w:p>
    <w:p w14:paraId="09216655" w14:textId="2CFD32EE" w:rsidR="002A7CE1" w:rsidRDefault="002A7CE1" w:rsidP="00605964">
      <w:pPr>
        <w:spacing w:after="0" w:line="240" w:lineRule="auto"/>
        <w:rPr>
          <w:sz w:val="18"/>
          <w:szCs w:val="18"/>
        </w:rPr>
      </w:pPr>
    </w:p>
    <w:p w14:paraId="0897A490" w14:textId="0F72D9F9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4420E1ED" w14:textId="4FA8256C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00B074AF" w14:textId="23E32120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5B7AA0D0" w14:textId="6291A969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091D1AE8" w14:textId="3B5B31E2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34957009" w14:textId="5B7D7BD5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78048107" w14:textId="06B45F27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50B30EDE" w14:textId="13A061DA" w:rsidR="004F6A24" w:rsidRDefault="004F6A24" w:rsidP="00605964">
      <w:pPr>
        <w:spacing w:after="0" w:line="240" w:lineRule="auto"/>
        <w:rPr>
          <w:sz w:val="18"/>
          <w:szCs w:val="18"/>
        </w:rPr>
      </w:pPr>
    </w:p>
    <w:p w14:paraId="0AD6B17B" w14:textId="77777777" w:rsidR="004F6A24" w:rsidRPr="00605964" w:rsidRDefault="004F6A24" w:rsidP="00605964">
      <w:pPr>
        <w:spacing w:after="0" w:line="240" w:lineRule="auto"/>
        <w:rPr>
          <w:sz w:val="18"/>
          <w:szCs w:val="18"/>
        </w:rPr>
      </w:pPr>
    </w:p>
    <w:p w14:paraId="60CBF0A0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B224B3">
        <w:rPr>
          <w:b/>
          <w:sz w:val="18"/>
          <w:szCs w:val="18"/>
        </w:rPr>
        <w:lastRenderedPageBreak/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670"/>
      </w:tblGrid>
      <w:tr w:rsidR="00605964" w:rsidRPr="009820DC" w14:paraId="7217DCF6" w14:textId="77777777" w:rsidTr="009D6801">
        <w:trPr>
          <w:trHeight w:val="283"/>
          <w:jc w:val="center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06BB38C0" w14:textId="5634A169" w:rsidR="00605964" w:rsidRPr="009820DC" w:rsidRDefault="00960E29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Gobierno Regional</w:t>
            </w:r>
          </w:p>
        </w:tc>
        <w:tc>
          <w:tcPr>
            <w:tcW w:w="3670" w:type="dxa"/>
            <w:shd w:val="clear" w:color="auto" w:fill="BFBFBF" w:themeFill="background1" w:themeFillShade="BF"/>
            <w:vAlign w:val="center"/>
          </w:tcPr>
          <w:p w14:paraId="09073526" w14:textId="3CBA385A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 xml:space="preserve">INDAP </w:t>
            </w:r>
            <w:r w:rsidR="00F7211F">
              <w:rPr>
                <w:b/>
                <w:bCs/>
                <w:sz w:val="18"/>
                <w:szCs w:val="18"/>
              </w:rPr>
              <w:t>DR Los Ríos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20DC">
              <w:rPr>
                <w:b/>
                <w:bCs/>
                <w:sz w:val="18"/>
                <w:szCs w:val="18"/>
              </w:rPr>
              <w:t>Titulares</w:t>
            </w:r>
          </w:p>
        </w:tc>
      </w:tr>
      <w:tr w:rsidR="00605964" w:rsidRPr="00605964" w14:paraId="78B62A76" w14:textId="77777777" w:rsidTr="009D6801">
        <w:trPr>
          <w:cantSplit/>
          <w:trHeight w:val="680"/>
          <w:jc w:val="center"/>
        </w:trPr>
        <w:tc>
          <w:tcPr>
            <w:tcW w:w="4531" w:type="dxa"/>
            <w:shd w:val="clear" w:color="auto" w:fill="auto"/>
          </w:tcPr>
          <w:p w14:paraId="0610ECB4" w14:textId="0A45CB0C" w:rsidR="009D6801" w:rsidRDefault="002A7CE1" w:rsidP="005A6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 definir 2 titulares.</w:t>
            </w:r>
          </w:p>
          <w:p w14:paraId="23DE523C" w14:textId="064389DD" w:rsidR="00605964" w:rsidRPr="00605964" w:rsidRDefault="009D6801" w:rsidP="00F7211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Comunicar mediante correo electrónico a Jefa </w:t>
            </w:r>
            <w:r w:rsidR="002A7CE1">
              <w:rPr>
                <w:bCs/>
                <w:sz w:val="18"/>
                <w:szCs w:val="18"/>
              </w:rPr>
              <w:t>de Operaciones</w:t>
            </w:r>
            <w:r w:rsidR="00F7211F">
              <w:rPr>
                <w:bCs/>
                <w:sz w:val="18"/>
                <w:szCs w:val="18"/>
              </w:rPr>
              <w:t xml:space="preserve"> INDAP</w:t>
            </w:r>
            <w:r w:rsidR="002A7CE1">
              <w:rPr>
                <w:bCs/>
                <w:sz w:val="18"/>
                <w:szCs w:val="18"/>
              </w:rPr>
              <w:t>, R</w:t>
            </w:r>
            <w:r>
              <w:rPr>
                <w:bCs/>
                <w:sz w:val="18"/>
                <w:szCs w:val="18"/>
              </w:rPr>
              <w:t>egión de Los Ríos.</w:t>
            </w:r>
          </w:p>
        </w:tc>
        <w:tc>
          <w:tcPr>
            <w:tcW w:w="3670" w:type="dxa"/>
            <w:shd w:val="clear" w:color="auto" w:fill="auto"/>
          </w:tcPr>
          <w:p w14:paraId="37BB8AEE" w14:textId="77777777" w:rsidR="004F6A24" w:rsidRDefault="004F6A24" w:rsidP="004F6A24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Yessika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Asenjo</w:t>
            </w:r>
            <w:proofErr w:type="spellEnd"/>
            <w:r>
              <w:rPr>
                <w:bCs/>
                <w:sz w:val="18"/>
                <w:szCs w:val="18"/>
              </w:rPr>
              <w:t xml:space="preserve"> Soto / Jefa Operaciones DR INDAP Los Ríos.</w:t>
            </w:r>
          </w:p>
          <w:p w14:paraId="3A6D995E" w14:textId="41F3D791" w:rsidR="00605964" w:rsidRPr="00605964" w:rsidRDefault="004F6A24" w:rsidP="004F6A2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Mariela Leiva </w:t>
            </w:r>
            <w:proofErr w:type="spellStart"/>
            <w:r>
              <w:rPr>
                <w:bCs/>
                <w:sz w:val="18"/>
                <w:szCs w:val="18"/>
              </w:rPr>
              <w:t>Brintrup</w:t>
            </w:r>
            <w:proofErr w:type="spellEnd"/>
            <w:r>
              <w:rPr>
                <w:bCs/>
                <w:sz w:val="18"/>
                <w:szCs w:val="18"/>
              </w:rPr>
              <w:t xml:space="preserve"> / Jefa de Fomento DR INDAP Los Ríos.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</w:rPr>
              <w:t>ntes</w:t>
            </w:r>
          </w:p>
        </w:tc>
      </w:tr>
      <w:tr w:rsidR="00605964" w:rsidRPr="00605964" w14:paraId="52E56223" w14:textId="77777777" w:rsidTr="009D6801">
        <w:trPr>
          <w:trHeight w:val="321"/>
          <w:jc w:val="center"/>
        </w:trPr>
        <w:tc>
          <w:tcPr>
            <w:tcW w:w="4531" w:type="dxa"/>
            <w:shd w:val="clear" w:color="auto" w:fill="auto"/>
          </w:tcPr>
          <w:p w14:paraId="44F50F0C" w14:textId="186E5CEC" w:rsidR="00F7211F" w:rsidRDefault="00F7211F" w:rsidP="00F7211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 definir 2 suplentes.</w:t>
            </w:r>
          </w:p>
          <w:p w14:paraId="07547A01" w14:textId="084F0DE3" w:rsidR="00605964" w:rsidRPr="00605964" w:rsidRDefault="00F7211F" w:rsidP="00F7211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Comunicar mediante correo electrónico a Jefa de Operaciones INDAP, Región de Los Ríos.</w:t>
            </w:r>
          </w:p>
        </w:tc>
        <w:tc>
          <w:tcPr>
            <w:tcW w:w="3670" w:type="dxa"/>
            <w:shd w:val="clear" w:color="auto" w:fill="auto"/>
          </w:tcPr>
          <w:p w14:paraId="0089C680" w14:textId="77777777" w:rsidR="004F6A24" w:rsidRDefault="004F6A2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César Muñoz H.</w:t>
            </w:r>
            <w:r w:rsidR="00F7211F">
              <w:rPr>
                <w:bCs/>
                <w:sz w:val="18"/>
                <w:szCs w:val="18"/>
              </w:rPr>
              <w:t>/ Profesional de Apoyo Unidad de Fomento DR INDAP Los Ríos.</w:t>
            </w:r>
          </w:p>
          <w:p w14:paraId="5043CB0F" w14:textId="5BBEF98A" w:rsidR="00605964" w:rsidRPr="00605964" w:rsidRDefault="004F6A2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2A09CA">
              <w:rPr>
                <w:bCs/>
                <w:sz w:val="18"/>
                <w:szCs w:val="18"/>
              </w:rPr>
              <w:t>Juan Ponce Heinsohn / Profesional de Apoyo Operaciones</w:t>
            </w:r>
          </w:p>
        </w:tc>
      </w:tr>
    </w:tbl>
    <w:p w14:paraId="6537F28F" w14:textId="53CF5395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headerReference w:type="default" r:id="rId9"/>
      <w:footerReference w:type="default" r:id="rId10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38997" w14:textId="77777777" w:rsidR="001F5F85" w:rsidRDefault="001F5F85">
      <w:r>
        <w:separator/>
      </w:r>
    </w:p>
  </w:endnote>
  <w:endnote w:type="continuationSeparator" w:id="0">
    <w:p w14:paraId="62D5DEB1" w14:textId="77777777" w:rsidR="001F5F85" w:rsidRDefault="001F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53120B05" w:rsidR="00F7211F" w:rsidRPr="00833172" w:rsidRDefault="00F7211F" w:rsidP="00833172">
    <w:pPr>
      <w:pStyle w:val="Piedepgina"/>
      <w:jc w:val="right"/>
      <w:rPr>
        <w:rFonts w:cs="Arial"/>
        <w:sz w:val="16"/>
        <w:szCs w:val="16"/>
      </w:rPr>
    </w:pPr>
    <w:r w:rsidRPr="00833172">
      <w:rPr>
        <w:rFonts w:cs="Arial"/>
        <w:sz w:val="16"/>
        <w:szCs w:val="16"/>
      </w:rPr>
      <w:t xml:space="preserve">Página </w:t>
    </w:r>
    <w:r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Pr="00833172">
      <w:rPr>
        <w:rStyle w:val="Nmerodepgina"/>
        <w:rFonts w:cs="Arial"/>
        <w:sz w:val="16"/>
        <w:szCs w:val="16"/>
      </w:rPr>
      <w:fldChar w:fldCharType="separate"/>
    </w:r>
    <w:r w:rsidR="009D5CDF">
      <w:rPr>
        <w:rStyle w:val="Nmerodepgina"/>
        <w:rFonts w:cs="Arial"/>
        <w:noProof/>
        <w:sz w:val="16"/>
        <w:szCs w:val="16"/>
      </w:rPr>
      <w:t>3</w:t>
    </w:r>
    <w:r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Pr="00833172">
      <w:rPr>
        <w:rStyle w:val="Nmerodepgina"/>
        <w:rFonts w:cs="Arial"/>
        <w:sz w:val="16"/>
        <w:szCs w:val="16"/>
      </w:rPr>
      <w:fldChar w:fldCharType="separate"/>
    </w:r>
    <w:r w:rsidR="009D5CDF">
      <w:rPr>
        <w:rStyle w:val="Nmerodepgina"/>
        <w:rFonts w:cs="Arial"/>
        <w:noProof/>
        <w:sz w:val="16"/>
        <w:szCs w:val="16"/>
      </w:rPr>
      <w:t>3</w:t>
    </w:r>
    <w:r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23FB" w14:textId="77777777" w:rsidR="001F5F85" w:rsidRDefault="001F5F85">
      <w:r>
        <w:separator/>
      </w:r>
    </w:p>
  </w:footnote>
  <w:footnote w:type="continuationSeparator" w:id="0">
    <w:p w14:paraId="44145D3E" w14:textId="77777777" w:rsidR="001F5F85" w:rsidRDefault="001F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043" w14:textId="43F9778B" w:rsidR="00F7211F" w:rsidRDefault="00F7211F">
    <w:pPr>
      <w:pStyle w:val="Encabezado"/>
    </w:pPr>
    <w:r w:rsidRPr="00160E75">
      <w:rPr>
        <w:rFonts w:ascii="Verdana" w:hAnsi="Verdana"/>
        <w:b/>
        <w:noProof/>
        <w:lang w:eastAsia="es-CL" w:bidi="ar-SA"/>
      </w:rPr>
      <w:drawing>
        <wp:anchor distT="0" distB="0" distL="114300" distR="114300" simplePos="0" relativeHeight="251659264" behindDoc="1" locked="0" layoutInCell="1" allowOverlap="1" wp14:anchorId="4122674A" wp14:editId="53CF332F">
          <wp:simplePos x="0" y="0"/>
          <wp:positionH relativeFrom="margin">
            <wp:posOffset>4872355</wp:posOffset>
          </wp:positionH>
          <wp:positionV relativeFrom="paragraph">
            <wp:posOffset>121920</wp:posOffset>
          </wp:positionV>
          <wp:extent cx="939800" cy="596900"/>
          <wp:effectExtent l="0" t="0" r="0" b="0"/>
          <wp:wrapTight wrapText="bothSides">
            <wp:wrapPolygon edited="0">
              <wp:start x="0" y="0"/>
              <wp:lineTo x="0" y="20681"/>
              <wp:lineTo x="21016" y="20681"/>
              <wp:lineTo x="21016" y="0"/>
              <wp:lineTo x="0" y="0"/>
            </wp:wrapPolygon>
          </wp:wrapTight>
          <wp:docPr id="6271192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50" b="542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6B99">
      <w:rPr>
        <w:noProof/>
        <w:lang w:eastAsia="es-CL" w:bidi="ar-SA"/>
      </w:rPr>
      <w:drawing>
        <wp:inline distT="0" distB="0" distL="0" distR="0" wp14:anchorId="7FBD7DB7" wp14:editId="2C49B17B">
          <wp:extent cx="1638300" cy="825500"/>
          <wp:effectExtent l="0" t="0" r="0" b="0"/>
          <wp:docPr id="100" name="Google Shape;100;p25" title="LogoGob-2026-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Google Shape;100;p25" title="LogoGob-2026-4.png"/>
                  <pic:cNvPicPr preferRelativeResize="0"/>
                </pic:nvPicPr>
                <pic:blipFill rotWithShape="1">
                  <a:blip r:embed="rId2">
                    <a:alphaModFix/>
                  </a:blip>
                  <a:srcRect l="-3591" t="-15409" r="-3602" b="-15396"/>
                  <a:stretch/>
                </pic:blipFill>
                <pic:spPr>
                  <a:xfrm>
                    <a:off x="0" y="0"/>
                    <a:ext cx="1638905" cy="8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14:paraId="42CAB180" w14:textId="77777777" w:rsidR="00F7211F" w:rsidRDefault="00F721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2EC8"/>
    <w:multiLevelType w:val="hybridMultilevel"/>
    <w:tmpl w:val="FA18151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16"/>
  </w:num>
  <w:num w:numId="14">
    <w:abstractNumId w:val="6"/>
  </w:num>
  <w:num w:numId="15">
    <w:abstractNumId w:val="5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642C9"/>
    <w:rsid w:val="00067DA5"/>
    <w:rsid w:val="00072F7E"/>
    <w:rsid w:val="00073349"/>
    <w:rsid w:val="0009551D"/>
    <w:rsid w:val="000A0B5C"/>
    <w:rsid w:val="000B36B9"/>
    <w:rsid w:val="000C138B"/>
    <w:rsid w:val="000D2978"/>
    <w:rsid w:val="000E004D"/>
    <w:rsid w:val="000E60C8"/>
    <w:rsid w:val="00111150"/>
    <w:rsid w:val="00112A50"/>
    <w:rsid w:val="00113867"/>
    <w:rsid w:val="001227CB"/>
    <w:rsid w:val="00126A90"/>
    <w:rsid w:val="00132308"/>
    <w:rsid w:val="00152E34"/>
    <w:rsid w:val="00160F46"/>
    <w:rsid w:val="00171A40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370"/>
    <w:rsid w:val="001B0AF9"/>
    <w:rsid w:val="001B2F43"/>
    <w:rsid w:val="001B642C"/>
    <w:rsid w:val="001C06DB"/>
    <w:rsid w:val="001C3A6B"/>
    <w:rsid w:val="001C74AF"/>
    <w:rsid w:val="001D7B26"/>
    <w:rsid w:val="001E1BB0"/>
    <w:rsid w:val="001E47CB"/>
    <w:rsid w:val="001E55C7"/>
    <w:rsid w:val="001F3649"/>
    <w:rsid w:val="001F5F85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A7CE1"/>
    <w:rsid w:val="002B02F2"/>
    <w:rsid w:val="002C10DF"/>
    <w:rsid w:val="002C26CE"/>
    <w:rsid w:val="002D2B08"/>
    <w:rsid w:val="002E4B42"/>
    <w:rsid w:val="002E5445"/>
    <w:rsid w:val="002F42C7"/>
    <w:rsid w:val="00313EBB"/>
    <w:rsid w:val="00330BC1"/>
    <w:rsid w:val="00330E19"/>
    <w:rsid w:val="00346C7B"/>
    <w:rsid w:val="003502EA"/>
    <w:rsid w:val="0035571D"/>
    <w:rsid w:val="003721CB"/>
    <w:rsid w:val="00372321"/>
    <w:rsid w:val="0038521D"/>
    <w:rsid w:val="003909F9"/>
    <w:rsid w:val="003A2810"/>
    <w:rsid w:val="003B00D1"/>
    <w:rsid w:val="003C2630"/>
    <w:rsid w:val="003C4318"/>
    <w:rsid w:val="003C4A12"/>
    <w:rsid w:val="003D6E95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2784"/>
    <w:rsid w:val="00483975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4F6A24"/>
    <w:rsid w:val="00500D85"/>
    <w:rsid w:val="0051557C"/>
    <w:rsid w:val="00524603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636"/>
    <w:rsid w:val="00572513"/>
    <w:rsid w:val="005A549A"/>
    <w:rsid w:val="005A65B3"/>
    <w:rsid w:val="005B441F"/>
    <w:rsid w:val="005B4482"/>
    <w:rsid w:val="005B5327"/>
    <w:rsid w:val="005C4A7D"/>
    <w:rsid w:val="005D0A16"/>
    <w:rsid w:val="005F5C1A"/>
    <w:rsid w:val="00605964"/>
    <w:rsid w:val="00616265"/>
    <w:rsid w:val="0061663E"/>
    <w:rsid w:val="006234D1"/>
    <w:rsid w:val="00626076"/>
    <w:rsid w:val="006277DC"/>
    <w:rsid w:val="0064317C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C6FC6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0A76"/>
    <w:rsid w:val="00735D8A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B6B99"/>
    <w:rsid w:val="008C0DB1"/>
    <w:rsid w:val="008C1710"/>
    <w:rsid w:val="008D2972"/>
    <w:rsid w:val="008E463F"/>
    <w:rsid w:val="008F3A33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0FE6"/>
    <w:rsid w:val="00956F39"/>
    <w:rsid w:val="00960E29"/>
    <w:rsid w:val="00966C0E"/>
    <w:rsid w:val="0096768C"/>
    <w:rsid w:val="00973E64"/>
    <w:rsid w:val="009820DC"/>
    <w:rsid w:val="009831A7"/>
    <w:rsid w:val="00994B12"/>
    <w:rsid w:val="009A28CE"/>
    <w:rsid w:val="009A534A"/>
    <w:rsid w:val="009B64F8"/>
    <w:rsid w:val="009C020B"/>
    <w:rsid w:val="009C4438"/>
    <w:rsid w:val="009D0411"/>
    <w:rsid w:val="009D5CDF"/>
    <w:rsid w:val="009D6801"/>
    <w:rsid w:val="009E161E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72674"/>
    <w:rsid w:val="00B75267"/>
    <w:rsid w:val="00B76565"/>
    <w:rsid w:val="00BA1845"/>
    <w:rsid w:val="00BB458D"/>
    <w:rsid w:val="00BB536B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285A"/>
    <w:rsid w:val="00C63A09"/>
    <w:rsid w:val="00C65949"/>
    <w:rsid w:val="00C7345A"/>
    <w:rsid w:val="00C83F9D"/>
    <w:rsid w:val="00C874CC"/>
    <w:rsid w:val="00C91A35"/>
    <w:rsid w:val="00C947A8"/>
    <w:rsid w:val="00CA098D"/>
    <w:rsid w:val="00CA09B0"/>
    <w:rsid w:val="00CB6C57"/>
    <w:rsid w:val="00CC3E16"/>
    <w:rsid w:val="00CC4C9B"/>
    <w:rsid w:val="00CD07FB"/>
    <w:rsid w:val="00CD3EF0"/>
    <w:rsid w:val="00CD5953"/>
    <w:rsid w:val="00CE634B"/>
    <w:rsid w:val="00CE7852"/>
    <w:rsid w:val="00CF07A1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020BD"/>
    <w:rsid w:val="00E0686C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C54A5"/>
    <w:rsid w:val="00EC5D0D"/>
    <w:rsid w:val="00EC6F22"/>
    <w:rsid w:val="00EC712C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53201"/>
    <w:rsid w:val="00F54EEC"/>
    <w:rsid w:val="00F5543D"/>
    <w:rsid w:val="00F66CEC"/>
    <w:rsid w:val="00F6774F"/>
    <w:rsid w:val="00F71AF5"/>
    <w:rsid w:val="00F7211F"/>
    <w:rsid w:val="00F7447A"/>
    <w:rsid w:val="00F80A93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81C"/>
    <w:rsid w:val="00FF0F12"/>
    <w:rsid w:val="00FF47D5"/>
    <w:rsid w:val="00FF7F3C"/>
    <w:rsid w:val="021B57C6"/>
    <w:rsid w:val="0D9EA9B0"/>
    <w:rsid w:val="430B287E"/>
    <w:rsid w:val="466F63B9"/>
    <w:rsid w:val="59B17124"/>
    <w:rsid w:val="5F91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s-CL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1B0370"/>
    <w:rPr>
      <w:rFonts w:ascii="Arial" w:hAnsi="Arial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rtes14@inda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766D-D8D7-407D-B31A-BCA6E15D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Muñoz Haro Cesar Gabriel</cp:lastModifiedBy>
  <cp:revision>2</cp:revision>
  <cp:lastPrinted>2024-08-20T03:11:00Z</cp:lastPrinted>
  <dcterms:created xsi:type="dcterms:W3CDTF">2022-01-25T15:13:00Z</dcterms:created>
  <dcterms:modified xsi:type="dcterms:W3CDTF">2026-06-04T12:39:00Z</dcterms:modified>
</cp:coreProperties>
</file>