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5B3" w:rsidRPr="00BB65B3" w:rsidRDefault="00BB65B3" w:rsidP="00BB65B3">
      <w:pPr>
        <w:jc w:val="center"/>
        <w:rPr>
          <w:rFonts w:ascii="Arial" w:eastAsia="Times New Roman" w:hAnsi="Arial" w:cs="Arial"/>
          <w:b/>
          <w:sz w:val="32"/>
          <w:szCs w:val="24"/>
          <w:lang w:eastAsia="es-CL"/>
        </w:rPr>
      </w:pPr>
      <w:r>
        <w:rPr>
          <w:rFonts w:ascii="Arial" w:eastAsia="Times New Roman" w:hAnsi="Arial" w:cs="Arial"/>
          <w:b/>
          <w:sz w:val="32"/>
          <w:szCs w:val="24"/>
          <w:lang w:eastAsia="es-CL"/>
        </w:rPr>
        <w:t>DECLARACION JURADA SIMPLE</w:t>
      </w:r>
    </w:p>
    <w:p w:rsidR="00BB65B3" w:rsidRDefault="00BB65B3">
      <w:pPr>
        <w:rPr>
          <w:rFonts w:ascii="Arial" w:eastAsia="Times New Roman" w:hAnsi="Arial" w:cs="Arial"/>
          <w:sz w:val="24"/>
          <w:szCs w:val="24"/>
          <w:lang w:eastAsia="es-CL"/>
        </w:rPr>
      </w:pPr>
    </w:p>
    <w:p w:rsidR="004A4FE1" w:rsidRPr="00F77EA3" w:rsidRDefault="00BB65B3">
      <w:pPr>
        <w:rPr>
          <w:rFonts w:ascii="Arial" w:eastAsia="Times New Roman" w:hAnsi="Arial" w:cs="Arial"/>
          <w:sz w:val="24"/>
          <w:szCs w:val="24"/>
          <w:lang w:eastAsia="es-CL"/>
        </w:rPr>
      </w:pPr>
      <w:r w:rsidRPr="00F77EA3">
        <w:rPr>
          <w:rFonts w:ascii="Arial" w:eastAsia="Times New Roman" w:hAnsi="Arial" w:cs="Arial"/>
          <w:sz w:val="24"/>
          <w:szCs w:val="24"/>
          <w:lang w:eastAsia="es-CL"/>
        </w:rPr>
        <w:t>Yo ___</w:t>
      </w:r>
      <w:r w:rsidRPr="00F77EA3">
        <w:rPr>
          <w:rFonts w:ascii="Arial" w:eastAsia="Times New Roman" w:hAnsi="Arial" w:cs="Arial"/>
          <w:sz w:val="24"/>
          <w:szCs w:val="24"/>
          <w:u w:val="single"/>
          <w:lang w:eastAsia="es-CL"/>
        </w:rPr>
        <w:t>(nombre completo)</w:t>
      </w:r>
      <w:r w:rsidRPr="00F77EA3">
        <w:rPr>
          <w:rFonts w:ascii="Arial" w:eastAsia="Times New Roman" w:hAnsi="Arial" w:cs="Arial"/>
          <w:sz w:val="24"/>
          <w:szCs w:val="24"/>
          <w:lang w:eastAsia="es-CL"/>
        </w:rPr>
        <w:t>_________________ RUT _</w:t>
      </w:r>
      <w:r w:rsidRPr="00F77EA3">
        <w:rPr>
          <w:rFonts w:ascii="Arial" w:eastAsia="Times New Roman" w:hAnsi="Arial" w:cs="Arial"/>
          <w:sz w:val="24"/>
          <w:szCs w:val="24"/>
          <w:u w:val="single"/>
          <w:lang w:eastAsia="es-CL"/>
        </w:rPr>
        <w:t>(xx.xxx.xxx-x)</w:t>
      </w:r>
      <w:r w:rsidRPr="00F77EA3">
        <w:rPr>
          <w:rFonts w:ascii="Arial" w:eastAsia="Times New Roman" w:hAnsi="Arial" w:cs="Arial"/>
          <w:sz w:val="24"/>
          <w:szCs w:val="24"/>
          <w:lang w:eastAsia="es-CL"/>
        </w:rPr>
        <w:t>_</w:t>
      </w:r>
      <w:bookmarkStart w:id="0" w:name="_GoBack"/>
      <w:bookmarkEnd w:id="0"/>
      <w:r w:rsidRPr="00F77EA3">
        <w:rPr>
          <w:rFonts w:ascii="Arial" w:eastAsia="Times New Roman" w:hAnsi="Arial" w:cs="Arial"/>
          <w:sz w:val="24"/>
          <w:szCs w:val="24"/>
          <w:lang w:eastAsia="es-CL"/>
        </w:rPr>
        <w:t>_</w:t>
      </w:r>
    </w:p>
    <w:p w:rsidR="00BB65B3" w:rsidRPr="00F77EA3" w:rsidRDefault="00BB65B3" w:rsidP="00BB65B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sz w:val="24"/>
          <w:szCs w:val="24"/>
          <w:lang w:eastAsia="es-CL"/>
        </w:rPr>
      </w:pPr>
      <w:r w:rsidRPr="00F77EA3">
        <w:rPr>
          <w:rFonts w:ascii="Arial" w:eastAsia="Times New Roman" w:hAnsi="Arial" w:cs="Arial"/>
          <w:sz w:val="24"/>
          <w:szCs w:val="24"/>
          <w:lang w:eastAsia="es-CL"/>
        </w:rPr>
        <w:t>Declaro bajo juramento lo siguiente:</w:t>
      </w:r>
    </w:p>
    <w:p w:rsidR="00BB65B3" w:rsidRPr="00F77EA3" w:rsidRDefault="00BB65B3" w:rsidP="00BB65B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sz w:val="24"/>
          <w:szCs w:val="24"/>
          <w:lang w:eastAsia="es-CL"/>
        </w:rPr>
      </w:pPr>
    </w:p>
    <w:p w:rsidR="00BB65B3" w:rsidRPr="00F77EA3" w:rsidRDefault="00BB65B3" w:rsidP="00BB65B3">
      <w:pPr>
        <w:pStyle w:val="Prrafodelista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77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No tener vínculo laboral con Empresas Operadoras de los Servicios de Asesoría Técnica de INDAP que mantenga contratos vigentes durante la presente temporada </w:t>
      </w:r>
    </w:p>
    <w:p w:rsidR="00BB65B3" w:rsidRPr="00F77EA3" w:rsidRDefault="00BB65B3" w:rsidP="00BB65B3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:rsidR="00BB65B3" w:rsidRPr="00F77EA3" w:rsidRDefault="00BB65B3" w:rsidP="00BB65B3">
      <w:pPr>
        <w:pStyle w:val="Prrafodelista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77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Contar con movilización propia apta para visitas a terreno en sectores rurales de la Región de Magallanes. </w:t>
      </w:r>
    </w:p>
    <w:p w:rsidR="00BB65B3" w:rsidRPr="00F77EA3" w:rsidRDefault="00BB65B3" w:rsidP="00BB65B3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:rsidR="00BB65B3" w:rsidRPr="00F77EA3" w:rsidRDefault="00BB65B3" w:rsidP="00BB65B3">
      <w:pPr>
        <w:pStyle w:val="Prrafodelista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77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Contar con equipo computacional portátil y acceso a redes de internet móvil para el desempeño de sus labores profesionales, indicando disponibilidad para trabajar en oficina y trabaj</w:t>
      </w:r>
      <w:r w:rsidRPr="00F77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 en terreno</w:t>
      </w:r>
      <w:r w:rsidRPr="00F77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:rsidR="00BB65B3" w:rsidRPr="00F77EA3" w:rsidRDefault="00BB65B3" w:rsidP="00BB65B3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:rsidR="00BB65B3" w:rsidRPr="00F77EA3" w:rsidRDefault="00BB65B3" w:rsidP="00BB65B3">
      <w:pPr>
        <w:pStyle w:val="Prrafodelista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F77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No estar prestando servicios profesionales en cualquier calidad jurídica</w:t>
      </w:r>
      <w:r w:rsidRPr="00F77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en alguna repartición pública</w:t>
      </w:r>
      <w:r w:rsidRPr="00F77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:rsidR="00BB65B3" w:rsidRPr="00F77EA3" w:rsidRDefault="00BB65B3" w:rsidP="00BB65B3">
      <w:pPr>
        <w:shd w:val="clear" w:color="auto" w:fill="FFFFFF"/>
        <w:spacing w:after="0" w:line="360" w:lineRule="atLeast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:rsidR="00BB65B3" w:rsidRPr="00F77EA3" w:rsidRDefault="00BB65B3" w:rsidP="00BB65B3">
      <w:pPr>
        <w:pStyle w:val="Prrafodelista"/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es-CL"/>
        </w:rPr>
      </w:pPr>
      <w:r w:rsidRPr="00F77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No estar afecto a inhabilidades e incompatibilidades administrativas establecidas en art 56 de la Ley 18.575 de Ley Orgánica Constitucional de Bases de la Administración del Estado. Título III</w:t>
      </w:r>
      <w:r w:rsidRPr="00F77EA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de la Probidad Administrativa.</w:t>
      </w:r>
    </w:p>
    <w:p w:rsidR="00BB65B3" w:rsidRPr="00BB65B3" w:rsidRDefault="00BB65B3" w:rsidP="00BB65B3">
      <w:pPr>
        <w:pStyle w:val="Prrafodelista"/>
        <w:rPr>
          <w:rFonts w:ascii="Arial" w:eastAsia="Times New Roman" w:hAnsi="Arial" w:cs="Arial"/>
          <w:color w:val="000000" w:themeColor="text1"/>
          <w:lang w:eastAsia="es-CL"/>
        </w:rPr>
      </w:pPr>
    </w:p>
    <w:p w:rsidR="00BB65B3" w:rsidRDefault="00BB65B3" w:rsidP="00BB65B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 w:themeColor="text1"/>
          <w:lang w:eastAsia="es-CL"/>
        </w:rPr>
      </w:pPr>
    </w:p>
    <w:p w:rsidR="00BB65B3" w:rsidRDefault="00BB65B3" w:rsidP="00BB65B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 w:themeColor="text1"/>
          <w:lang w:eastAsia="es-CL"/>
        </w:rPr>
      </w:pPr>
    </w:p>
    <w:p w:rsidR="00BB65B3" w:rsidRDefault="00BB65B3" w:rsidP="00BB65B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 w:themeColor="text1"/>
          <w:lang w:eastAsia="es-CL"/>
        </w:rPr>
      </w:pPr>
    </w:p>
    <w:p w:rsidR="00BB65B3" w:rsidRDefault="00BB65B3" w:rsidP="00BB65B3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 w:themeColor="text1"/>
          <w:lang w:eastAsia="es-CL"/>
        </w:rPr>
      </w:pPr>
    </w:p>
    <w:p w:rsidR="00BB65B3" w:rsidRDefault="00BB65B3" w:rsidP="00BB65B3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00000" w:themeColor="text1"/>
          <w:lang w:eastAsia="es-CL"/>
        </w:rPr>
      </w:pPr>
      <w:r>
        <w:rPr>
          <w:rFonts w:ascii="Arial" w:eastAsia="Times New Roman" w:hAnsi="Arial" w:cs="Arial"/>
          <w:color w:val="000000" w:themeColor="text1"/>
          <w:lang w:eastAsia="es-CL"/>
        </w:rPr>
        <w:t>________________________________</w:t>
      </w:r>
    </w:p>
    <w:p w:rsidR="00BB65B3" w:rsidRDefault="00BB65B3" w:rsidP="00BB65B3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00000" w:themeColor="text1"/>
          <w:lang w:eastAsia="es-CL"/>
        </w:rPr>
      </w:pPr>
      <w:r>
        <w:rPr>
          <w:rFonts w:ascii="Arial" w:eastAsia="Times New Roman" w:hAnsi="Arial" w:cs="Arial"/>
          <w:color w:val="000000" w:themeColor="text1"/>
          <w:lang w:eastAsia="es-CL"/>
        </w:rPr>
        <w:t>FIRMA</w:t>
      </w:r>
    </w:p>
    <w:p w:rsidR="00BB65B3" w:rsidRDefault="00BB65B3" w:rsidP="00BB65B3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00000" w:themeColor="text1"/>
          <w:lang w:eastAsia="es-CL"/>
        </w:rPr>
      </w:pPr>
    </w:p>
    <w:p w:rsidR="00F77EA3" w:rsidRDefault="00F77EA3" w:rsidP="00BB65B3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00000" w:themeColor="text1"/>
          <w:lang w:eastAsia="es-CL"/>
        </w:rPr>
      </w:pPr>
    </w:p>
    <w:p w:rsidR="00BB65B3" w:rsidRDefault="00BB65B3" w:rsidP="00BB65B3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000000" w:themeColor="text1"/>
          <w:lang w:eastAsia="es-CL"/>
        </w:rPr>
      </w:pPr>
    </w:p>
    <w:p w:rsidR="00BB65B3" w:rsidRDefault="00BB65B3" w:rsidP="00F77EA3">
      <w:pPr>
        <w:shd w:val="clear" w:color="auto" w:fill="FFFFFF"/>
        <w:spacing w:after="0" w:line="360" w:lineRule="atLeast"/>
        <w:jc w:val="right"/>
        <w:rPr>
          <w:rFonts w:ascii="Arial" w:eastAsia="Times New Roman" w:hAnsi="Arial" w:cs="Arial"/>
          <w:color w:val="000000" w:themeColor="text1"/>
          <w:lang w:eastAsia="es-CL"/>
        </w:rPr>
      </w:pPr>
      <w:r>
        <w:rPr>
          <w:rFonts w:ascii="Arial" w:eastAsia="Times New Roman" w:hAnsi="Arial" w:cs="Arial"/>
          <w:color w:val="000000" w:themeColor="text1"/>
          <w:lang w:eastAsia="es-CL"/>
        </w:rPr>
        <w:t>Punta Arenas, _</w:t>
      </w:r>
      <w:r w:rsidRPr="00BB65B3">
        <w:rPr>
          <w:rFonts w:ascii="Arial" w:eastAsia="Times New Roman" w:hAnsi="Arial" w:cs="Arial"/>
          <w:color w:val="000000" w:themeColor="text1"/>
          <w:u w:val="single"/>
          <w:lang w:eastAsia="es-CL"/>
        </w:rPr>
        <w:t>(dia)</w:t>
      </w:r>
      <w:r>
        <w:rPr>
          <w:rFonts w:ascii="Arial" w:eastAsia="Times New Roman" w:hAnsi="Arial" w:cs="Arial"/>
          <w:color w:val="000000" w:themeColor="text1"/>
          <w:u w:val="single"/>
          <w:lang w:eastAsia="es-CL"/>
        </w:rPr>
        <w:t>_</w:t>
      </w:r>
      <w:r>
        <w:rPr>
          <w:rFonts w:ascii="Arial" w:eastAsia="Times New Roman" w:hAnsi="Arial" w:cs="Arial"/>
          <w:color w:val="000000" w:themeColor="text1"/>
          <w:lang w:eastAsia="es-CL"/>
        </w:rPr>
        <w:t xml:space="preserve"> de __</w:t>
      </w:r>
      <w:r>
        <w:rPr>
          <w:rFonts w:ascii="Arial" w:eastAsia="Times New Roman" w:hAnsi="Arial" w:cs="Arial"/>
          <w:color w:val="000000" w:themeColor="text1"/>
          <w:u w:val="single"/>
          <w:lang w:eastAsia="es-CL"/>
        </w:rPr>
        <w:t>(mes)__</w:t>
      </w:r>
      <w:r>
        <w:rPr>
          <w:rFonts w:ascii="Arial" w:eastAsia="Times New Roman" w:hAnsi="Arial" w:cs="Arial"/>
          <w:color w:val="000000" w:themeColor="text1"/>
          <w:lang w:eastAsia="es-CL"/>
        </w:rPr>
        <w:t xml:space="preserve"> del 2026</w:t>
      </w:r>
    </w:p>
    <w:p w:rsidR="00BB65B3" w:rsidRPr="00BB65B3" w:rsidRDefault="00BB65B3">
      <w:pPr>
        <w:rPr>
          <w:rFonts w:ascii="Arial" w:hAnsi="Arial" w:cs="Arial"/>
        </w:rPr>
      </w:pPr>
    </w:p>
    <w:sectPr w:rsidR="00BB65B3" w:rsidRPr="00BB65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45F98"/>
    <w:multiLevelType w:val="hybridMultilevel"/>
    <w:tmpl w:val="E70A1C94"/>
    <w:lvl w:ilvl="0" w:tplc="4D94788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0C4096"/>
    <w:multiLevelType w:val="hybridMultilevel"/>
    <w:tmpl w:val="E1DE9F3A"/>
    <w:lvl w:ilvl="0" w:tplc="C190581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5B3"/>
    <w:rsid w:val="004A4FE1"/>
    <w:rsid w:val="00BB65B3"/>
    <w:rsid w:val="00F7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97EC"/>
  <w15:chartTrackingRefBased/>
  <w15:docId w15:val="{CA51D008-CCD6-4F9B-B7CB-14D234FB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BB65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BB65B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paragraph" w:customStyle="1" w:styleId="isselectedend">
    <w:name w:val="isselectedend"/>
    <w:basedOn w:val="Normal"/>
    <w:rsid w:val="00BB6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BB65B3"/>
    <w:rPr>
      <w:b/>
      <w:bCs/>
    </w:rPr>
  </w:style>
  <w:style w:type="paragraph" w:styleId="Prrafodelista">
    <w:name w:val="List Paragraph"/>
    <w:basedOn w:val="Normal"/>
    <w:uiPriority w:val="34"/>
    <w:qFormat/>
    <w:rsid w:val="00BB65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0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Moira Lissett Aguilar Quintul</dc:creator>
  <cp:keywords/>
  <dc:description/>
  <cp:lastModifiedBy>Moira Lissett Aguilar Quintul</cp:lastModifiedBy>
  <cp:revision>2</cp:revision>
  <dcterms:created xsi:type="dcterms:W3CDTF">2026-10-05T17:27:00Z</dcterms:created>
  <dcterms:modified xsi:type="dcterms:W3CDTF">2026-10-06T11:58:00Z</dcterms:modified>
</cp:coreProperties>
</file>